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92" w:rsidRDefault="00697783" w:rsidP="00952802">
      <w:pPr>
        <w:jc w:val="both"/>
        <w:rPr>
          <w:b/>
          <w:i/>
          <w:sz w:val="28"/>
          <w:szCs w:val="28"/>
          <w:lang w:val="el-GR"/>
        </w:rPr>
      </w:pPr>
      <w:bookmarkStart w:id="0" w:name="_GoBack"/>
      <w:bookmarkEnd w:id="0"/>
      <w:r w:rsidRPr="00697783">
        <w:rPr>
          <w:b/>
          <w:i/>
          <w:sz w:val="28"/>
          <w:szCs w:val="28"/>
          <w:lang w:val="el-GR"/>
        </w:rPr>
        <w:t>ΚΟΥΦΙΟΙ ΑΝΘΡΩΠΟΙ</w:t>
      </w:r>
    </w:p>
    <w:p w:rsidR="00697783" w:rsidRDefault="00697783" w:rsidP="00952802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Βαγγέλης Λιουδάκης</w:t>
      </w:r>
    </w:p>
    <w:p w:rsidR="00B91A2E" w:rsidRDefault="00B91A2E" w:rsidP="00952802">
      <w:pPr>
        <w:jc w:val="both"/>
        <w:rPr>
          <w:b/>
          <w:sz w:val="28"/>
          <w:szCs w:val="28"/>
          <w:lang w:val="el-GR"/>
        </w:rPr>
      </w:pPr>
    </w:p>
    <w:p w:rsidR="00697783" w:rsidRDefault="00697783" w:rsidP="00952802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Επιμέλεια</w:t>
      </w:r>
      <w:r w:rsidRPr="00610B25">
        <w:rPr>
          <w:b/>
          <w:sz w:val="28"/>
          <w:szCs w:val="28"/>
          <w:lang w:val="el-GR"/>
        </w:rPr>
        <w:t xml:space="preserve">: </w:t>
      </w:r>
      <w:r>
        <w:rPr>
          <w:b/>
          <w:sz w:val="28"/>
          <w:szCs w:val="28"/>
          <w:lang w:val="el-GR"/>
        </w:rPr>
        <w:t>Βάνα Βερροιοπούλου</w:t>
      </w:r>
    </w:p>
    <w:p w:rsidR="006176E1" w:rsidRDefault="006176E1" w:rsidP="00952802">
      <w:pPr>
        <w:jc w:val="both"/>
        <w:rPr>
          <w:b/>
          <w:sz w:val="28"/>
          <w:szCs w:val="28"/>
          <w:lang w:val="el-GR"/>
        </w:rPr>
      </w:pPr>
    </w:p>
    <w:p w:rsidR="00697783" w:rsidRDefault="00A22C12" w:rsidP="0095280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σειρά έργων «Κούφιοι Άνθρωποι» του Βαγγέλη Λιουδάκη συνδιαλέγεται εννοιολογικά και μορφολογικά με το ομώνυμο ποίημα του Τ.Σ. Έλιοτ (</w:t>
      </w:r>
      <w:r>
        <w:rPr>
          <w:i/>
          <w:sz w:val="28"/>
          <w:szCs w:val="28"/>
          <w:lang w:val="en-US"/>
        </w:rPr>
        <w:t>The</w:t>
      </w:r>
      <w:r w:rsidRPr="00A22C12">
        <w:rPr>
          <w:i/>
          <w:sz w:val="28"/>
          <w:szCs w:val="28"/>
          <w:lang w:val="el-GR"/>
        </w:rPr>
        <w:t xml:space="preserve"> </w:t>
      </w:r>
      <w:r>
        <w:rPr>
          <w:i/>
          <w:sz w:val="28"/>
          <w:szCs w:val="28"/>
          <w:lang w:val="en-US"/>
        </w:rPr>
        <w:t>Hollow</w:t>
      </w:r>
      <w:r w:rsidRPr="00A22C12">
        <w:rPr>
          <w:i/>
          <w:sz w:val="28"/>
          <w:szCs w:val="28"/>
          <w:lang w:val="el-GR"/>
        </w:rPr>
        <w:t xml:space="preserve"> </w:t>
      </w:r>
      <w:r>
        <w:rPr>
          <w:i/>
          <w:sz w:val="28"/>
          <w:szCs w:val="28"/>
          <w:lang w:val="en-US"/>
        </w:rPr>
        <w:t>men</w:t>
      </w:r>
      <w:r w:rsidR="009B5474">
        <w:rPr>
          <w:sz w:val="28"/>
          <w:szCs w:val="28"/>
          <w:lang w:val="el-GR"/>
        </w:rPr>
        <w:t>, 1925</w:t>
      </w:r>
      <w:r w:rsidR="00DA77C5">
        <w:rPr>
          <w:sz w:val="28"/>
          <w:szCs w:val="28"/>
          <w:lang w:val="el-GR"/>
        </w:rPr>
        <w:t xml:space="preserve">), επιχειρώντας να αποδώσει  με τον δικό της τρόπο την  ανορθολογικότητα της σύγχρονης κοινωνίας και τη συνειδησιακή παράλυση του σύγχρονου ανθρώπου. </w:t>
      </w:r>
      <w:r w:rsidR="008A01E0">
        <w:rPr>
          <w:sz w:val="28"/>
          <w:szCs w:val="28"/>
          <w:lang w:val="el-GR"/>
        </w:rPr>
        <w:t xml:space="preserve">Εμπλουτισμένη με </w:t>
      </w:r>
      <w:r w:rsidR="00133951">
        <w:rPr>
          <w:sz w:val="28"/>
          <w:szCs w:val="28"/>
          <w:lang w:val="el-GR"/>
        </w:rPr>
        <w:t>σαφείς αυτοβιογραφικές παραπομπές</w:t>
      </w:r>
      <w:r w:rsidR="008A01E0">
        <w:rPr>
          <w:sz w:val="28"/>
          <w:szCs w:val="28"/>
          <w:lang w:val="el-GR"/>
        </w:rPr>
        <w:t xml:space="preserve"> </w:t>
      </w:r>
      <w:r w:rsidR="00236546">
        <w:rPr>
          <w:sz w:val="28"/>
          <w:szCs w:val="28"/>
          <w:lang w:val="el-GR"/>
        </w:rPr>
        <w:t>(στόχοι σκοποβολής</w:t>
      </w:r>
      <w:r w:rsidR="00981633">
        <w:rPr>
          <w:sz w:val="28"/>
          <w:szCs w:val="28"/>
          <w:lang w:val="el-GR"/>
        </w:rPr>
        <w:t>,</w:t>
      </w:r>
      <w:r w:rsidR="00133951">
        <w:rPr>
          <w:sz w:val="28"/>
          <w:szCs w:val="28"/>
          <w:lang w:val="el-GR"/>
        </w:rPr>
        <w:t xml:space="preserve"> μηχανικά στοιχεία</w:t>
      </w:r>
      <w:r w:rsidR="00981633">
        <w:rPr>
          <w:sz w:val="28"/>
          <w:szCs w:val="28"/>
          <w:lang w:val="el-GR"/>
        </w:rPr>
        <w:t xml:space="preserve"> και αναφορές σε εκπαιδευτικούς στίβους μάχης-</w:t>
      </w:r>
      <w:r w:rsidR="00236546">
        <w:rPr>
          <w:sz w:val="28"/>
          <w:szCs w:val="28"/>
          <w:lang w:val="el-GR"/>
        </w:rPr>
        <w:t xml:space="preserve"> </w:t>
      </w:r>
      <w:r w:rsidR="00101095">
        <w:rPr>
          <w:sz w:val="28"/>
          <w:szCs w:val="28"/>
          <w:lang w:val="el-GR"/>
        </w:rPr>
        <w:t xml:space="preserve">λόγω υπηρεσίας του καλλιτέχνη στο </w:t>
      </w:r>
      <w:r w:rsidR="00212947">
        <w:rPr>
          <w:sz w:val="28"/>
          <w:szCs w:val="28"/>
          <w:lang w:val="el-GR"/>
        </w:rPr>
        <w:t xml:space="preserve">Πολεμικό </w:t>
      </w:r>
      <w:r w:rsidR="00101095">
        <w:rPr>
          <w:sz w:val="28"/>
          <w:szCs w:val="28"/>
          <w:lang w:val="el-GR"/>
        </w:rPr>
        <w:t>Ναυτικό ως τεχνικός πυροβόλων όπλων</w:t>
      </w:r>
      <w:r w:rsidR="00133951">
        <w:rPr>
          <w:sz w:val="28"/>
          <w:szCs w:val="28"/>
          <w:lang w:val="el-GR"/>
        </w:rPr>
        <w:t>)</w:t>
      </w:r>
      <w:r w:rsidR="00B7335D">
        <w:rPr>
          <w:sz w:val="28"/>
          <w:szCs w:val="28"/>
          <w:lang w:val="el-GR"/>
        </w:rPr>
        <w:t xml:space="preserve"> πορεύεται εξελικτικά από την δισδιάστατη </w:t>
      </w:r>
      <w:r w:rsidR="007276D5">
        <w:rPr>
          <w:sz w:val="28"/>
          <w:szCs w:val="28"/>
          <w:lang w:val="el-GR"/>
        </w:rPr>
        <w:t xml:space="preserve">σχεδίαση </w:t>
      </w:r>
      <w:r w:rsidR="00B7335D">
        <w:rPr>
          <w:sz w:val="28"/>
          <w:szCs w:val="28"/>
          <w:lang w:val="el-GR"/>
        </w:rPr>
        <w:t>στην</w:t>
      </w:r>
      <w:r w:rsidR="009F6C72">
        <w:rPr>
          <w:sz w:val="28"/>
          <w:szCs w:val="28"/>
          <w:lang w:val="el-GR"/>
        </w:rPr>
        <w:t xml:space="preserve"> τρισδιάστατη </w:t>
      </w:r>
      <w:r w:rsidR="004F0DD6">
        <w:rPr>
          <w:sz w:val="28"/>
          <w:szCs w:val="28"/>
          <w:lang w:val="el-GR"/>
        </w:rPr>
        <w:t xml:space="preserve">κατασκευή, </w:t>
      </w:r>
      <w:r w:rsidR="003C0723">
        <w:rPr>
          <w:sz w:val="28"/>
          <w:szCs w:val="28"/>
          <w:lang w:val="el-GR"/>
        </w:rPr>
        <w:t>εγκύπτοντας στην αίσθηση της επανάληψης</w:t>
      </w:r>
      <w:r w:rsidR="00DF5B0A">
        <w:rPr>
          <w:sz w:val="28"/>
          <w:szCs w:val="28"/>
          <w:lang w:val="el-GR"/>
        </w:rPr>
        <w:t xml:space="preserve"> </w:t>
      </w:r>
      <w:r w:rsidR="003C0723">
        <w:rPr>
          <w:sz w:val="28"/>
          <w:szCs w:val="28"/>
          <w:lang w:val="el-GR"/>
        </w:rPr>
        <w:t xml:space="preserve">του τυποποιημένου </w:t>
      </w:r>
      <w:r w:rsidR="00DF5B0A">
        <w:rPr>
          <w:sz w:val="28"/>
          <w:szCs w:val="28"/>
          <w:lang w:val="el-GR"/>
        </w:rPr>
        <w:t xml:space="preserve">και </w:t>
      </w:r>
      <w:r w:rsidR="009864B8">
        <w:rPr>
          <w:sz w:val="28"/>
          <w:szCs w:val="28"/>
          <w:lang w:val="el-GR"/>
        </w:rPr>
        <w:t>σ</w:t>
      </w:r>
      <w:r w:rsidR="00DF5B0A">
        <w:rPr>
          <w:sz w:val="28"/>
          <w:szCs w:val="28"/>
          <w:lang w:val="el-GR"/>
        </w:rPr>
        <w:t>την ποιότητα του εφήμερου</w:t>
      </w:r>
      <w:r w:rsidR="003C0723">
        <w:rPr>
          <w:sz w:val="28"/>
          <w:szCs w:val="28"/>
          <w:lang w:val="el-GR"/>
        </w:rPr>
        <w:t xml:space="preserve">. </w:t>
      </w:r>
    </w:p>
    <w:p w:rsidR="009818E8" w:rsidRDefault="009F183D" w:rsidP="0095280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Η ανθρώπινη παρουσία συρρικνώνεται στην κενή μορφή </w:t>
      </w:r>
      <w:r w:rsidR="00227D57">
        <w:rPr>
          <w:sz w:val="28"/>
          <w:szCs w:val="28"/>
          <w:lang w:val="el-GR"/>
        </w:rPr>
        <w:t xml:space="preserve">ενός επαναλαμβανόμενου </w:t>
      </w:r>
      <w:r w:rsidR="001D5F12">
        <w:rPr>
          <w:sz w:val="28"/>
          <w:szCs w:val="28"/>
          <w:lang w:val="el-GR"/>
        </w:rPr>
        <w:t xml:space="preserve">και αναλώσιμου </w:t>
      </w:r>
      <w:r w:rsidR="00227D57">
        <w:rPr>
          <w:sz w:val="28"/>
          <w:szCs w:val="28"/>
          <w:lang w:val="el-GR"/>
        </w:rPr>
        <w:t xml:space="preserve">ανθρώπινου ομοιώματος </w:t>
      </w:r>
      <w:r w:rsidR="00E72824">
        <w:rPr>
          <w:sz w:val="28"/>
          <w:szCs w:val="28"/>
          <w:lang w:val="el-GR"/>
        </w:rPr>
        <w:t>(χάρτινοι στόχοι)</w:t>
      </w:r>
      <w:r w:rsidR="009C10AA">
        <w:rPr>
          <w:sz w:val="28"/>
          <w:szCs w:val="28"/>
          <w:lang w:val="el-GR"/>
        </w:rPr>
        <w:t xml:space="preserve">, </w:t>
      </w:r>
      <w:r w:rsidR="004A5A30">
        <w:rPr>
          <w:sz w:val="28"/>
          <w:szCs w:val="28"/>
          <w:lang w:val="el-GR"/>
        </w:rPr>
        <w:t xml:space="preserve">και </w:t>
      </w:r>
      <w:r w:rsidR="001D2D44">
        <w:rPr>
          <w:sz w:val="28"/>
          <w:szCs w:val="28"/>
          <w:lang w:val="el-GR"/>
        </w:rPr>
        <w:t xml:space="preserve">μεταλλάσσεται σε </w:t>
      </w:r>
      <w:r w:rsidR="001D2D44">
        <w:rPr>
          <w:i/>
          <w:sz w:val="28"/>
          <w:szCs w:val="28"/>
          <w:lang w:val="el-GR"/>
        </w:rPr>
        <w:t>χώρο</w:t>
      </w:r>
      <w:r w:rsidR="00C0532D">
        <w:rPr>
          <w:i/>
          <w:sz w:val="28"/>
          <w:szCs w:val="28"/>
          <w:lang w:val="el-GR"/>
        </w:rPr>
        <w:t>-πλαίσιο</w:t>
      </w:r>
      <w:r w:rsidR="0061639B">
        <w:rPr>
          <w:sz w:val="28"/>
          <w:szCs w:val="28"/>
          <w:lang w:val="el-GR"/>
        </w:rPr>
        <w:t xml:space="preserve">˙ σ’ ένα </w:t>
      </w:r>
      <w:r w:rsidR="00C0532D">
        <w:rPr>
          <w:sz w:val="28"/>
          <w:szCs w:val="28"/>
          <w:lang w:val="el-GR"/>
        </w:rPr>
        <w:t xml:space="preserve">εσώγλυφο </w:t>
      </w:r>
      <w:r w:rsidR="00F70CCE">
        <w:rPr>
          <w:sz w:val="28"/>
          <w:szCs w:val="28"/>
          <w:lang w:val="el-GR"/>
        </w:rPr>
        <w:t>πεδίο δράσης.</w:t>
      </w:r>
      <w:r w:rsidR="00C0532D">
        <w:rPr>
          <w:sz w:val="28"/>
          <w:szCs w:val="28"/>
          <w:lang w:val="el-GR"/>
        </w:rPr>
        <w:t xml:space="preserve"> </w:t>
      </w:r>
      <w:r w:rsidR="001D2D44">
        <w:rPr>
          <w:sz w:val="28"/>
          <w:szCs w:val="28"/>
          <w:lang w:val="el-GR"/>
        </w:rPr>
        <w:t xml:space="preserve"> </w:t>
      </w:r>
      <w:r w:rsidR="008D77EA">
        <w:rPr>
          <w:sz w:val="28"/>
          <w:szCs w:val="28"/>
          <w:lang w:val="el-GR"/>
        </w:rPr>
        <w:t>Κατ’ αυτόν τον τρόπο</w:t>
      </w:r>
      <w:r w:rsidR="00140157">
        <w:rPr>
          <w:sz w:val="28"/>
          <w:szCs w:val="28"/>
          <w:lang w:val="el-GR"/>
        </w:rPr>
        <w:t>,</w:t>
      </w:r>
      <w:r w:rsidR="008D77EA">
        <w:rPr>
          <w:sz w:val="28"/>
          <w:szCs w:val="28"/>
          <w:lang w:val="el-GR"/>
        </w:rPr>
        <w:t xml:space="preserve"> </w:t>
      </w:r>
      <w:r w:rsidR="00D716BB">
        <w:rPr>
          <w:sz w:val="28"/>
          <w:szCs w:val="28"/>
          <w:lang w:val="el-GR"/>
        </w:rPr>
        <w:t>οι εκάστοτε εγγεγραμμένες ανθρώπινες δραστηριότητες</w:t>
      </w:r>
      <w:r w:rsidR="008D77EA">
        <w:rPr>
          <w:sz w:val="28"/>
          <w:szCs w:val="28"/>
          <w:lang w:val="el-GR"/>
        </w:rPr>
        <w:t xml:space="preserve"> </w:t>
      </w:r>
      <w:r w:rsidR="00140157">
        <w:rPr>
          <w:sz w:val="28"/>
          <w:szCs w:val="28"/>
          <w:lang w:val="el-GR"/>
        </w:rPr>
        <w:t xml:space="preserve">(κοινωνική, πολιτική ή </w:t>
      </w:r>
      <w:r w:rsidR="008D77EA">
        <w:rPr>
          <w:sz w:val="28"/>
          <w:szCs w:val="28"/>
          <w:lang w:val="el-GR"/>
        </w:rPr>
        <w:t>πνευματική</w:t>
      </w:r>
      <w:r w:rsidR="00140157">
        <w:rPr>
          <w:sz w:val="28"/>
          <w:szCs w:val="28"/>
          <w:lang w:val="el-GR"/>
        </w:rPr>
        <w:t xml:space="preserve"> δραστηριότητα</w:t>
      </w:r>
      <w:r w:rsidR="008D77EA">
        <w:rPr>
          <w:sz w:val="28"/>
          <w:szCs w:val="28"/>
          <w:lang w:val="el-GR"/>
        </w:rPr>
        <w:t xml:space="preserve">) </w:t>
      </w:r>
      <w:r w:rsidR="00D716BB">
        <w:rPr>
          <w:sz w:val="28"/>
          <w:szCs w:val="28"/>
          <w:lang w:val="el-GR"/>
        </w:rPr>
        <w:t xml:space="preserve">παραλληλίζονται </w:t>
      </w:r>
      <w:r w:rsidR="004630D3">
        <w:rPr>
          <w:sz w:val="28"/>
          <w:szCs w:val="28"/>
          <w:lang w:val="el-GR"/>
        </w:rPr>
        <w:t>μ’</w:t>
      </w:r>
      <w:r w:rsidR="005537E3">
        <w:rPr>
          <w:sz w:val="28"/>
          <w:szCs w:val="28"/>
          <w:lang w:val="el-GR"/>
        </w:rPr>
        <w:t xml:space="preserve"> έναν αδρανοποιημένο</w:t>
      </w:r>
      <w:r w:rsidR="004630D3">
        <w:rPr>
          <w:sz w:val="28"/>
          <w:szCs w:val="28"/>
          <w:lang w:val="el-GR"/>
        </w:rPr>
        <w:t>, κούφιο ανθρώπινο</w:t>
      </w:r>
      <w:r w:rsidR="0041094E">
        <w:rPr>
          <w:sz w:val="28"/>
          <w:szCs w:val="28"/>
          <w:lang w:val="el-GR"/>
        </w:rPr>
        <w:t xml:space="preserve"> οργανισμό, ο οποίος στερείται οποιασδήποτε αναμενόμενης φυσιολογικής λειτουργίας και κατ’ επέκταση εσωτερικής λειτουργικής αλληλεπίδρασης.  </w:t>
      </w:r>
      <w:r w:rsidR="00231C77">
        <w:rPr>
          <w:sz w:val="28"/>
          <w:szCs w:val="28"/>
          <w:lang w:val="el-GR"/>
        </w:rPr>
        <w:t xml:space="preserve">Ατομικότητα και κοινωνία </w:t>
      </w:r>
      <w:r w:rsidR="00597C38">
        <w:rPr>
          <w:sz w:val="28"/>
          <w:szCs w:val="28"/>
          <w:lang w:val="el-GR"/>
        </w:rPr>
        <w:t>γίνονται αντιληπτές</w:t>
      </w:r>
      <w:r w:rsidR="00231C77">
        <w:rPr>
          <w:sz w:val="28"/>
          <w:szCs w:val="28"/>
          <w:lang w:val="el-GR"/>
        </w:rPr>
        <w:t xml:space="preserve"> ως δυστοπίες</w:t>
      </w:r>
      <w:r w:rsidR="0072493E">
        <w:rPr>
          <w:sz w:val="28"/>
          <w:szCs w:val="28"/>
          <w:lang w:val="el-GR"/>
        </w:rPr>
        <w:t>, ως ανενεργά και στάσιμα συστήματα</w:t>
      </w:r>
      <w:r w:rsidR="00C5145F">
        <w:rPr>
          <w:sz w:val="28"/>
          <w:szCs w:val="28"/>
          <w:lang w:val="el-GR"/>
        </w:rPr>
        <w:t>, με ψευδαισθησιακή αλληλεξάρτηση</w:t>
      </w:r>
      <w:r w:rsidR="00CF4F4D">
        <w:rPr>
          <w:sz w:val="28"/>
          <w:szCs w:val="28"/>
          <w:lang w:val="el-GR"/>
        </w:rPr>
        <w:t xml:space="preserve"> (εσωτερική κι εξωτερική)</w:t>
      </w:r>
      <w:r w:rsidR="00ED656B">
        <w:rPr>
          <w:sz w:val="28"/>
          <w:szCs w:val="28"/>
          <w:lang w:val="el-GR"/>
        </w:rPr>
        <w:t xml:space="preserve"> και  παραγωγικότητα</w:t>
      </w:r>
      <w:r w:rsidR="00C5145F">
        <w:rPr>
          <w:sz w:val="28"/>
          <w:szCs w:val="28"/>
          <w:lang w:val="el-GR"/>
        </w:rPr>
        <w:t xml:space="preserve">. </w:t>
      </w:r>
    </w:p>
    <w:p w:rsidR="00FA25EE" w:rsidRDefault="00676060" w:rsidP="0095280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Βαγγέλης Λιουδάκης εμβαθύνει στην </w:t>
      </w:r>
      <w:r w:rsidR="00CF4F4D">
        <w:rPr>
          <w:sz w:val="28"/>
          <w:szCs w:val="28"/>
          <w:lang w:val="el-GR"/>
        </w:rPr>
        <w:t xml:space="preserve">ταυτότητα της </w:t>
      </w:r>
      <w:r>
        <w:rPr>
          <w:sz w:val="28"/>
          <w:szCs w:val="28"/>
          <w:lang w:val="el-GR"/>
        </w:rPr>
        <w:t>σχέσης Υποκειμένου-</w:t>
      </w:r>
      <w:r w:rsidR="00BF4909">
        <w:rPr>
          <w:sz w:val="28"/>
          <w:szCs w:val="28"/>
          <w:lang w:val="el-GR"/>
        </w:rPr>
        <w:t>Αυτοσυνείδησης και Υποκειμένου-Σ</w:t>
      </w:r>
      <w:r w:rsidR="00CF4F4D">
        <w:rPr>
          <w:sz w:val="28"/>
          <w:szCs w:val="28"/>
          <w:lang w:val="el-GR"/>
        </w:rPr>
        <w:t xml:space="preserve">ύγχρονης Κοινωνίας </w:t>
      </w:r>
      <w:r w:rsidR="005F6A8B">
        <w:rPr>
          <w:sz w:val="28"/>
          <w:szCs w:val="28"/>
          <w:lang w:val="el-GR"/>
        </w:rPr>
        <w:t xml:space="preserve">σχολιάζοντας την </w:t>
      </w:r>
      <w:r w:rsidR="009F53D3">
        <w:rPr>
          <w:sz w:val="28"/>
          <w:szCs w:val="28"/>
          <w:lang w:val="el-GR"/>
        </w:rPr>
        <w:t xml:space="preserve">συμμετοχή του σύγχρονου ανθρώπου σε </w:t>
      </w:r>
      <w:r w:rsidR="00F8629F">
        <w:rPr>
          <w:sz w:val="28"/>
          <w:szCs w:val="28"/>
          <w:lang w:val="el-GR"/>
        </w:rPr>
        <w:t>συμβολικούς</w:t>
      </w:r>
      <w:r w:rsidR="009F53D3">
        <w:rPr>
          <w:sz w:val="28"/>
          <w:szCs w:val="28"/>
          <w:lang w:val="el-GR"/>
        </w:rPr>
        <w:t xml:space="preserve"> «εκπαιδευτικούς στίβους μάχης»</w:t>
      </w:r>
      <w:r w:rsidR="00F12024">
        <w:rPr>
          <w:sz w:val="28"/>
          <w:szCs w:val="28"/>
          <w:lang w:val="el-GR"/>
        </w:rPr>
        <w:t xml:space="preserve"> (όπως στον στρατό), οι οποίοι </w:t>
      </w:r>
      <w:r w:rsidR="00F12024">
        <w:rPr>
          <w:sz w:val="28"/>
          <w:szCs w:val="28"/>
          <w:lang w:val="el-GR"/>
        </w:rPr>
        <w:lastRenderedPageBreak/>
        <w:t xml:space="preserve">διασφαλίζουν την </w:t>
      </w:r>
      <w:r w:rsidR="00C03904">
        <w:rPr>
          <w:sz w:val="28"/>
          <w:szCs w:val="28"/>
          <w:lang w:val="el-GR"/>
        </w:rPr>
        <w:t>συμμόρφωση</w:t>
      </w:r>
      <w:r w:rsidR="00F12024">
        <w:rPr>
          <w:sz w:val="28"/>
          <w:szCs w:val="28"/>
          <w:lang w:val="el-GR"/>
        </w:rPr>
        <w:t xml:space="preserve"> του- ή καλύτερα </w:t>
      </w:r>
      <w:r w:rsidR="00556868">
        <w:rPr>
          <w:sz w:val="28"/>
          <w:szCs w:val="28"/>
          <w:lang w:val="el-GR"/>
        </w:rPr>
        <w:t xml:space="preserve">την </w:t>
      </w:r>
      <w:r w:rsidR="00F12024">
        <w:rPr>
          <w:sz w:val="28"/>
          <w:szCs w:val="28"/>
          <w:lang w:val="el-GR"/>
        </w:rPr>
        <w:t>υποταγή του- σε ένα</w:t>
      </w:r>
      <w:r w:rsidR="005A4D28">
        <w:rPr>
          <w:sz w:val="28"/>
          <w:szCs w:val="28"/>
          <w:lang w:val="el-GR"/>
        </w:rPr>
        <w:t>ν</w:t>
      </w:r>
      <w:r w:rsidR="00F12024">
        <w:rPr>
          <w:sz w:val="28"/>
          <w:szCs w:val="28"/>
          <w:lang w:val="el-GR"/>
        </w:rPr>
        <w:t xml:space="preserve"> απρόσωπο </w:t>
      </w:r>
      <w:r w:rsidR="009772B2">
        <w:rPr>
          <w:sz w:val="28"/>
          <w:szCs w:val="28"/>
          <w:lang w:val="el-GR"/>
        </w:rPr>
        <w:t xml:space="preserve">και ολοκληρωτικό </w:t>
      </w:r>
      <w:r w:rsidR="00F12024">
        <w:rPr>
          <w:sz w:val="28"/>
          <w:szCs w:val="28"/>
          <w:lang w:val="el-GR"/>
        </w:rPr>
        <w:t>μηχανισμό τεχνοκρατικής δομής</w:t>
      </w:r>
      <w:r w:rsidR="009772B2">
        <w:rPr>
          <w:sz w:val="28"/>
          <w:szCs w:val="28"/>
          <w:lang w:val="el-GR"/>
        </w:rPr>
        <w:t xml:space="preserve">. </w:t>
      </w:r>
      <w:r w:rsidR="00610B25">
        <w:rPr>
          <w:sz w:val="28"/>
          <w:szCs w:val="28"/>
          <w:lang w:val="el-GR"/>
        </w:rPr>
        <w:t xml:space="preserve">Έτσι αντιλαμβάνεται </w:t>
      </w:r>
      <w:r w:rsidR="00994AAA">
        <w:rPr>
          <w:sz w:val="28"/>
          <w:szCs w:val="28"/>
          <w:lang w:val="el-GR"/>
        </w:rPr>
        <w:t xml:space="preserve">ο καλλιτέχνης </w:t>
      </w:r>
      <w:r w:rsidR="0087368F">
        <w:rPr>
          <w:sz w:val="28"/>
          <w:szCs w:val="28"/>
          <w:lang w:val="el-GR"/>
        </w:rPr>
        <w:t>την παράλογη συναίν</w:t>
      </w:r>
      <w:r w:rsidR="00610B25">
        <w:rPr>
          <w:sz w:val="28"/>
          <w:szCs w:val="28"/>
          <w:lang w:val="el-GR"/>
        </w:rPr>
        <w:t>εση ενός κατακερματισμένου Εγώ σε ένα</w:t>
      </w:r>
      <w:r w:rsidR="003F11EA">
        <w:rPr>
          <w:sz w:val="28"/>
          <w:szCs w:val="28"/>
          <w:lang w:val="el-GR"/>
        </w:rPr>
        <w:t xml:space="preserve"> προκαθορισμένο</w:t>
      </w:r>
      <w:r w:rsidR="005027EE">
        <w:rPr>
          <w:sz w:val="28"/>
          <w:szCs w:val="28"/>
          <w:lang w:val="el-GR"/>
        </w:rPr>
        <w:t>, άγονο,</w:t>
      </w:r>
      <w:r w:rsidR="003F11EA">
        <w:rPr>
          <w:sz w:val="28"/>
          <w:szCs w:val="28"/>
          <w:lang w:val="el-GR"/>
        </w:rPr>
        <w:t xml:space="preserve"> </w:t>
      </w:r>
      <w:r w:rsidR="00610B25">
        <w:rPr>
          <w:sz w:val="28"/>
          <w:szCs w:val="28"/>
          <w:lang w:val="el-GR"/>
        </w:rPr>
        <w:t>μοντέλο</w:t>
      </w:r>
      <w:r w:rsidR="003F11EA">
        <w:rPr>
          <w:sz w:val="28"/>
          <w:szCs w:val="28"/>
          <w:lang w:val="el-GR"/>
        </w:rPr>
        <w:t xml:space="preserve"> ζωής</w:t>
      </w:r>
      <w:r w:rsidR="00994AAA">
        <w:rPr>
          <w:sz w:val="28"/>
          <w:szCs w:val="28"/>
          <w:lang w:val="el-GR"/>
        </w:rPr>
        <w:t xml:space="preserve">, το οποίο θεμελιώνεται πάνω </w:t>
      </w:r>
      <w:r w:rsidR="00631D50">
        <w:rPr>
          <w:sz w:val="28"/>
          <w:szCs w:val="28"/>
          <w:lang w:val="el-GR"/>
        </w:rPr>
        <w:t xml:space="preserve">στον </w:t>
      </w:r>
      <w:r w:rsidR="0043229A">
        <w:rPr>
          <w:sz w:val="28"/>
          <w:szCs w:val="28"/>
          <w:lang w:val="el-GR"/>
        </w:rPr>
        <w:t xml:space="preserve"> κομφορμισμό</w:t>
      </w:r>
      <w:r w:rsidR="0043229A" w:rsidRPr="0043229A">
        <w:rPr>
          <w:sz w:val="28"/>
          <w:szCs w:val="28"/>
          <w:lang w:val="el-GR"/>
        </w:rPr>
        <w:t xml:space="preserve">, </w:t>
      </w:r>
      <w:r w:rsidR="0043229A">
        <w:rPr>
          <w:sz w:val="28"/>
          <w:szCs w:val="28"/>
          <w:lang w:val="el-GR"/>
        </w:rPr>
        <w:t>σ</w:t>
      </w:r>
      <w:r w:rsidR="001C169E">
        <w:rPr>
          <w:sz w:val="28"/>
          <w:szCs w:val="28"/>
          <w:lang w:val="el-GR"/>
        </w:rPr>
        <w:t xml:space="preserve">τον </w:t>
      </w:r>
      <w:r w:rsidR="00631D50">
        <w:rPr>
          <w:sz w:val="28"/>
          <w:szCs w:val="28"/>
          <w:lang w:val="el-GR"/>
        </w:rPr>
        <w:t>αφανισμό της αυτενέργειας</w:t>
      </w:r>
      <w:r w:rsidR="001C169E">
        <w:rPr>
          <w:sz w:val="28"/>
          <w:szCs w:val="28"/>
          <w:lang w:val="el-GR"/>
        </w:rPr>
        <w:t xml:space="preserve">, </w:t>
      </w:r>
      <w:r w:rsidR="0043229A">
        <w:rPr>
          <w:sz w:val="28"/>
          <w:szCs w:val="28"/>
          <w:lang w:val="el-GR"/>
        </w:rPr>
        <w:t xml:space="preserve">και </w:t>
      </w:r>
      <w:r w:rsidR="00E430D8">
        <w:rPr>
          <w:sz w:val="28"/>
          <w:szCs w:val="28"/>
          <w:lang w:val="el-GR"/>
        </w:rPr>
        <w:t>τον φόβο.</w:t>
      </w:r>
    </w:p>
    <w:p w:rsidR="00B75EB7" w:rsidRDefault="00CA1789" w:rsidP="0095280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φόβος και η αίσθηση της απειλής μάλιστα</w:t>
      </w:r>
      <w:r w:rsidR="00452A5E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δια</w:t>
      </w:r>
      <w:r w:rsidR="00452A5E">
        <w:rPr>
          <w:sz w:val="28"/>
          <w:szCs w:val="28"/>
          <w:lang w:val="el-GR"/>
        </w:rPr>
        <w:t xml:space="preserve">περνούν με πολλούς τρόπους τις εν λόγω δημιουργίες. </w:t>
      </w:r>
      <w:r w:rsidR="00EE7217">
        <w:rPr>
          <w:sz w:val="28"/>
          <w:szCs w:val="28"/>
          <w:lang w:val="el-GR"/>
        </w:rPr>
        <w:t>Σε πρώτο επίπεδο</w:t>
      </w:r>
      <w:r w:rsidR="002C170F">
        <w:rPr>
          <w:sz w:val="28"/>
          <w:szCs w:val="28"/>
          <w:lang w:val="el-GR"/>
        </w:rPr>
        <w:t>, οι στόχοι αυτοί καθ</w:t>
      </w:r>
      <w:r w:rsidR="00B237BA">
        <w:rPr>
          <w:sz w:val="28"/>
          <w:szCs w:val="28"/>
          <w:lang w:val="el-GR"/>
        </w:rPr>
        <w:t xml:space="preserve">’ </w:t>
      </w:r>
      <w:r w:rsidR="002C170F">
        <w:rPr>
          <w:sz w:val="28"/>
          <w:szCs w:val="28"/>
          <w:lang w:val="el-GR"/>
        </w:rPr>
        <w:t>εαυτοί</w:t>
      </w:r>
      <w:r w:rsidR="00EE7217">
        <w:rPr>
          <w:sz w:val="28"/>
          <w:szCs w:val="28"/>
          <w:lang w:val="el-GR"/>
        </w:rPr>
        <w:t xml:space="preserve"> </w:t>
      </w:r>
      <w:r w:rsidR="002C170F">
        <w:rPr>
          <w:sz w:val="28"/>
          <w:szCs w:val="28"/>
          <w:lang w:val="el-GR"/>
        </w:rPr>
        <w:t>συνειρμικά σκηνοθετούν την βίαιη ενέργεια της σκοποβολής</w:t>
      </w:r>
      <w:r w:rsidR="00613F1D">
        <w:rPr>
          <w:sz w:val="28"/>
          <w:szCs w:val="28"/>
          <w:lang w:val="el-GR"/>
        </w:rPr>
        <w:t xml:space="preserve">, </w:t>
      </w:r>
      <w:r w:rsidR="003118F9">
        <w:rPr>
          <w:sz w:val="28"/>
          <w:szCs w:val="28"/>
          <w:lang w:val="el-GR"/>
        </w:rPr>
        <w:t>υπονοώντας</w:t>
      </w:r>
      <w:r w:rsidR="003D6713">
        <w:rPr>
          <w:sz w:val="28"/>
          <w:szCs w:val="28"/>
          <w:lang w:val="el-GR"/>
        </w:rPr>
        <w:t xml:space="preserve"> την </w:t>
      </w:r>
      <w:r w:rsidR="006D343F">
        <w:rPr>
          <w:sz w:val="28"/>
          <w:szCs w:val="28"/>
          <w:lang w:val="el-GR"/>
        </w:rPr>
        <w:t>δυνητική</w:t>
      </w:r>
      <w:r w:rsidR="00B237BA">
        <w:rPr>
          <w:sz w:val="28"/>
          <w:szCs w:val="28"/>
          <w:lang w:val="el-GR"/>
        </w:rPr>
        <w:t xml:space="preserve"> </w:t>
      </w:r>
      <w:r w:rsidR="003D6713">
        <w:rPr>
          <w:sz w:val="28"/>
          <w:szCs w:val="28"/>
          <w:lang w:val="el-GR"/>
        </w:rPr>
        <w:t xml:space="preserve">ύπαρξη ενός σκοπευτή. </w:t>
      </w:r>
      <w:r w:rsidR="00613F1D">
        <w:rPr>
          <w:sz w:val="28"/>
          <w:szCs w:val="28"/>
          <w:lang w:val="el-GR"/>
        </w:rPr>
        <w:t>Σε</w:t>
      </w:r>
      <w:r w:rsidR="00B237BA">
        <w:rPr>
          <w:sz w:val="28"/>
          <w:szCs w:val="28"/>
          <w:lang w:val="el-GR"/>
        </w:rPr>
        <w:t xml:space="preserve"> δεύτερο επίπεδο, πολλά σχέδια και</w:t>
      </w:r>
      <w:r w:rsidR="00613F1D">
        <w:rPr>
          <w:sz w:val="28"/>
          <w:szCs w:val="28"/>
          <w:lang w:val="el-GR"/>
        </w:rPr>
        <w:t xml:space="preserve"> κοιλόγλυφες κατασκευές</w:t>
      </w:r>
      <w:r w:rsidR="0016299A">
        <w:rPr>
          <w:sz w:val="28"/>
          <w:szCs w:val="28"/>
          <w:lang w:val="el-GR"/>
        </w:rPr>
        <w:t xml:space="preserve"> εμπεριέχουν αιχμηρά αντικείμενα</w:t>
      </w:r>
      <w:r w:rsidR="00EC40B0">
        <w:rPr>
          <w:sz w:val="28"/>
          <w:szCs w:val="28"/>
          <w:lang w:val="el-GR"/>
        </w:rPr>
        <w:t xml:space="preserve"> </w:t>
      </w:r>
      <w:r w:rsidR="00613F1D">
        <w:rPr>
          <w:sz w:val="28"/>
          <w:szCs w:val="28"/>
          <w:lang w:val="el-GR"/>
        </w:rPr>
        <w:t>(ιατρικά, μηχανικά ή άλλου είδους καθημερινά αντικείμενα)</w:t>
      </w:r>
      <w:r w:rsidR="00EC40B0" w:rsidRPr="00EC40B0">
        <w:rPr>
          <w:sz w:val="28"/>
          <w:szCs w:val="28"/>
          <w:lang w:val="el-GR"/>
        </w:rPr>
        <w:t xml:space="preserve"> </w:t>
      </w:r>
      <w:r w:rsidR="00EC40B0">
        <w:rPr>
          <w:sz w:val="28"/>
          <w:szCs w:val="28"/>
          <w:lang w:val="el-GR"/>
        </w:rPr>
        <w:t xml:space="preserve">ή </w:t>
      </w:r>
      <w:r w:rsidR="0016299A">
        <w:rPr>
          <w:sz w:val="28"/>
          <w:szCs w:val="28"/>
          <w:lang w:val="el-GR"/>
        </w:rPr>
        <w:t xml:space="preserve">ακόμα και εργαλεία βασανιστηρίων. </w:t>
      </w:r>
    </w:p>
    <w:p w:rsidR="004B7208" w:rsidRDefault="002032B1" w:rsidP="0095280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Ποιος είναι όμως πραγματικά ο στόχος και ποιος ο σκοπευτής</w:t>
      </w:r>
      <w:r w:rsidRPr="002032B1">
        <w:rPr>
          <w:sz w:val="28"/>
          <w:szCs w:val="28"/>
          <w:lang w:val="el-GR"/>
        </w:rPr>
        <w:t xml:space="preserve">; </w:t>
      </w:r>
      <w:r w:rsidR="00EE20AB">
        <w:rPr>
          <w:sz w:val="28"/>
          <w:szCs w:val="28"/>
          <w:lang w:val="el-GR"/>
        </w:rPr>
        <w:t xml:space="preserve">Ποιο είναι το πραγματικό θύμα </w:t>
      </w:r>
      <w:r w:rsidR="002C7F2C">
        <w:rPr>
          <w:sz w:val="28"/>
          <w:szCs w:val="28"/>
          <w:lang w:val="el-GR"/>
        </w:rPr>
        <w:t xml:space="preserve">αυτών </w:t>
      </w:r>
      <w:r w:rsidR="00EE20AB">
        <w:rPr>
          <w:sz w:val="28"/>
          <w:szCs w:val="28"/>
          <w:lang w:val="el-GR"/>
        </w:rPr>
        <w:t>των επικίνδυνων εργαλείων</w:t>
      </w:r>
      <w:r w:rsidR="00B75EB7">
        <w:rPr>
          <w:sz w:val="28"/>
          <w:szCs w:val="28"/>
          <w:lang w:val="el-GR"/>
        </w:rPr>
        <w:t xml:space="preserve"> και σε τι φόβο αναφέρεται ο καλλιτέχνης</w:t>
      </w:r>
      <w:r w:rsidR="00EE20AB" w:rsidRPr="00E14B0F">
        <w:rPr>
          <w:sz w:val="28"/>
          <w:szCs w:val="28"/>
          <w:lang w:val="el-GR"/>
        </w:rPr>
        <w:t>;</w:t>
      </w:r>
      <w:r w:rsidR="002C7F2C">
        <w:rPr>
          <w:sz w:val="28"/>
          <w:szCs w:val="28"/>
          <w:lang w:val="el-GR"/>
        </w:rPr>
        <w:t xml:space="preserve"> </w:t>
      </w:r>
      <w:r w:rsidR="00EE20AB">
        <w:rPr>
          <w:sz w:val="28"/>
          <w:szCs w:val="28"/>
          <w:lang w:val="el-GR"/>
        </w:rPr>
        <w:t xml:space="preserve"> </w:t>
      </w:r>
      <w:r w:rsidR="00F8629F">
        <w:rPr>
          <w:sz w:val="28"/>
          <w:szCs w:val="28"/>
          <w:lang w:val="en-US"/>
        </w:rPr>
        <w:t>To</w:t>
      </w:r>
      <w:r w:rsidR="00F8629F" w:rsidRPr="00F8629F">
        <w:rPr>
          <w:sz w:val="28"/>
          <w:szCs w:val="28"/>
          <w:lang w:val="el-GR"/>
        </w:rPr>
        <w:t xml:space="preserve"> </w:t>
      </w:r>
      <w:r w:rsidR="00F8629F">
        <w:rPr>
          <w:sz w:val="28"/>
          <w:szCs w:val="28"/>
          <w:lang w:val="el-GR"/>
        </w:rPr>
        <w:t>θύμα συγχέεται με τον</w:t>
      </w:r>
      <w:r w:rsidR="00E14B0F">
        <w:rPr>
          <w:sz w:val="28"/>
          <w:szCs w:val="28"/>
          <w:lang w:val="el-GR"/>
        </w:rPr>
        <w:t xml:space="preserve"> θύ</w:t>
      </w:r>
      <w:r w:rsidR="009E0E30">
        <w:rPr>
          <w:sz w:val="28"/>
          <w:szCs w:val="28"/>
          <w:lang w:val="el-GR"/>
        </w:rPr>
        <w:t xml:space="preserve">τη, </w:t>
      </w:r>
      <w:r w:rsidR="00F8629F">
        <w:rPr>
          <w:sz w:val="28"/>
          <w:szCs w:val="28"/>
          <w:lang w:val="el-GR"/>
        </w:rPr>
        <w:t xml:space="preserve">οι ρόλοι τους </w:t>
      </w:r>
      <w:r w:rsidR="009E0E30">
        <w:rPr>
          <w:sz w:val="28"/>
          <w:szCs w:val="28"/>
          <w:lang w:val="el-GR"/>
        </w:rPr>
        <w:t>εναλλάσσονται διαρκώς κι εν τέλει</w:t>
      </w:r>
      <w:r w:rsidR="00E14B0F">
        <w:rPr>
          <w:sz w:val="28"/>
          <w:szCs w:val="28"/>
          <w:lang w:val="el-GR"/>
        </w:rPr>
        <w:t xml:space="preserve">  </w:t>
      </w:r>
      <w:r w:rsidR="00D56138">
        <w:rPr>
          <w:sz w:val="28"/>
          <w:szCs w:val="28"/>
          <w:lang w:val="el-GR"/>
        </w:rPr>
        <w:t>συνταυτίζονται</w:t>
      </w:r>
      <w:r w:rsidR="007360AC">
        <w:rPr>
          <w:sz w:val="28"/>
          <w:szCs w:val="28"/>
          <w:lang w:val="el-GR"/>
        </w:rPr>
        <w:t>.</w:t>
      </w:r>
      <w:r w:rsidR="00EF5001">
        <w:rPr>
          <w:sz w:val="28"/>
          <w:szCs w:val="28"/>
          <w:lang w:val="el-GR"/>
        </w:rPr>
        <w:t xml:space="preserve"> </w:t>
      </w:r>
      <w:r w:rsidR="007360AC">
        <w:rPr>
          <w:sz w:val="28"/>
          <w:szCs w:val="28"/>
          <w:lang w:val="el-GR"/>
        </w:rPr>
        <w:t>Ο</w:t>
      </w:r>
      <w:r w:rsidR="00D56138">
        <w:rPr>
          <w:sz w:val="28"/>
          <w:szCs w:val="28"/>
          <w:lang w:val="el-GR"/>
        </w:rPr>
        <w:t xml:space="preserve"> </w:t>
      </w:r>
      <w:r w:rsidR="00D93229">
        <w:rPr>
          <w:sz w:val="28"/>
          <w:szCs w:val="28"/>
          <w:lang w:val="el-GR"/>
        </w:rPr>
        <w:t xml:space="preserve">σύγχρονος άνθρωπος </w:t>
      </w:r>
      <w:r w:rsidR="007360AC">
        <w:rPr>
          <w:sz w:val="28"/>
          <w:szCs w:val="28"/>
          <w:lang w:val="el-GR"/>
        </w:rPr>
        <w:t xml:space="preserve">προβάλλεται </w:t>
      </w:r>
      <w:r w:rsidR="003621DA">
        <w:rPr>
          <w:sz w:val="28"/>
          <w:szCs w:val="28"/>
          <w:lang w:val="el-GR"/>
        </w:rPr>
        <w:t xml:space="preserve">μεν </w:t>
      </w:r>
      <w:r w:rsidR="007360AC">
        <w:rPr>
          <w:sz w:val="28"/>
          <w:szCs w:val="28"/>
          <w:lang w:val="el-GR"/>
        </w:rPr>
        <w:t xml:space="preserve">ως </w:t>
      </w:r>
      <w:r w:rsidR="009E70F5">
        <w:rPr>
          <w:sz w:val="28"/>
          <w:szCs w:val="28"/>
          <w:lang w:val="el-GR"/>
        </w:rPr>
        <w:t xml:space="preserve">θύμα της </w:t>
      </w:r>
      <w:r w:rsidR="00D26FF4">
        <w:rPr>
          <w:sz w:val="28"/>
          <w:szCs w:val="28"/>
          <w:lang w:val="el-GR"/>
        </w:rPr>
        <w:t xml:space="preserve">ανορθολογικότητας της </w:t>
      </w:r>
      <w:r w:rsidR="007360AC">
        <w:rPr>
          <w:sz w:val="28"/>
          <w:szCs w:val="28"/>
          <w:lang w:val="el-GR"/>
        </w:rPr>
        <w:t xml:space="preserve">κοινωνίας αλλά και ως </w:t>
      </w:r>
      <w:r w:rsidR="00D26FF4">
        <w:rPr>
          <w:sz w:val="28"/>
          <w:szCs w:val="28"/>
          <w:lang w:val="el-GR"/>
        </w:rPr>
        <w:t>θύτης</w:t>
      </w:r>
      <w:r w:rsidR="003621DA">
        <w:rPr>
          <w:sz w:val="28"/>
          <w:szCs w:val="28"/>
          <w:lang w:val="el-GR"/>
        </w:rPr>
        <w:t xml:space="preserve"> δ</w:t>
      </w:r>
      <w:r w:rsidR="00D26FF4">
        <w:rPr>
          <w:sz w:val="28"/>
          <w:szCs w:val="28"/>
          <w:lang w:val="el-GR"/>
        </w:rPr>
        <w:t>ε</w:t>
      </w:r>
      <w:r w:rsidR="003621DA">
        <w:rPr>
          <w:sz w:val="28"/>
          <w:szCs w:val="28"/>
          <w:lang w:val="el-GR"/>
        </w:rPr>
        <w:t xml:space="preserve">, </w:t>
      </w:r>
      <w:r w:rsidR="009636CB">
        <w:rPr>
          <w:sz w:val="28"/>
          <w:szCs w:val="28"/>
          <w:lang w:val="el-GR"/>
        </w:rPr>
        <w:t>ε</w:t>
      </w:r>
      <w:r w:rsidR="00D26FF4">
        <w:rPr>
          <w:sz w:val="28"/>
          <w:szCs w:val="28"/>
          <w:lang w:val="el-GR"/>
        </w:rPr>
        <w:t xml:space="preserve">φόσον </w:t>
      </w:r>
      <w:r w:rsidR="007360AC">
        <w:rPr>
          <w:sz w:val="28"/>
          <w:szCs w:val="28"/>
          <w:lang w:val="el-GR"/>
        </w:rPr>
        <w:t xml:space="preserve">την </w:t>
      </w:r>
      <w:r w:rsidR="00D26FF4">
        <w:rPr>
          <w:sz w:val="28"/>
          <w:szCs w:val="28"/>
          <w:lang w:val="el-GR"/>
        </w:rPr>
        <w:t xml:space="preserve">αποδέχεται και </w:t>
      </w:r>
      <w:r w:rsidR="00E23CD6">
        <w:rPr>
          <w:sz w:val="28"/>
          <w:szCs w:val="28"/>
          <w:lang w:val="el-GR"/>
        </w:rPr>
        <w:t xml:space="preserve">συμμετέχει </w:t>
      </w:r>
      <w:r w:rsidR="00482466">
        <w:rPr>
          <w:sz w:val="28"/>
          <w:szCs w:val="28"/>
          <w:lang w:val="el-GR"/>
        </w:rPr>
        <w:t xml:space="preserve">τυφλά </w:t>
      </w:r>
      <w:r w:rsidR="00E23CD6">
        <w:rPr>
          <w:sz w:val="28"/>
          <w:szCs w:val="28"/>
          <w:lang w:val="el-GR"/>
        </w:rPr>
        <w:t>στους μηχανισμούς της.</w:t>
      </w:r>
      <w:r w:rsidR="00482466" w:rsidRPr="00482466">
        <w:rPr>
          <w:sz w:val="28"/>
          <w:szCs w:val="28"/>
          <w:lang w:val="el-GR"/>
        </w:rPr>
        <w:t xml:space="preserve"> </w:t>
      </w:r>
      <w:r w:rsidR="00D725E1">
        <w:rPr>
          <w:sz w:val="28"/>
          <w:szCs w:val="28"/>
          <w:lang w:val="el-GR"/>
        </w:rPr>
        <w:t>Μέσα όμως σ’ αυτή την πλήρως αφομοιωμέν</w:t>
      </w:r>
      <w:r w:rsidR="00BD1D55">
        <w:rPr>
          <w:sz w:val="28"/>
          <w:szCs w:val="28"/>
          <w:lang w:val="el-GR"/>
        </w:rPr>
        <w:t>η παραδοξότητα</w:t>
      </w:r>
      <w:r w:rsidR="0010633D">
        <w:rPr>
          <w:sz w:val="28"/>
          <w:szCs w:val="28"/>
          <w:lang w:val="el-GR"/>
        </w:rPr>
        <w:t xml:space="preserve"> </w:t>
      </w:r>
      <w:r w:rsidR="00D725E1">
        <w:rPr>
          <w:sz w:val="28"/>
          <w:szCs w:val="28"/>
          <w:lang w:val="el-GR"/>
        </w:rPr>
        <w:t>- σε μικρο</w:t>
      </w:r>
      <w:r w:rsidR="0010633D">
        <w:rPr>
          <w:sz w:val="28"/>
          <w:szCs w:val="28"/>
          <w:lang w:val="el-GR"/>
        </w:rPr>
        <w:t>-</w:t>
      </w:r>
      <w:r w:rsidR="00D725E1">
        <w:rPr>
          <w:sz w:val="28"/>
          <w:szCs w:val="28"/>
          <w:lang w:val="el-GR"/>
        </w:rPr>
        <w:t>επίπεδο</w:t>
      </w:r>
      <w:r w:rsidR="0010633D">
        <w:rPr>
          <w:sz w:val="28"/>
          <w:szCs w:val="28"/>
          <w:lang w:val="el-GR"/>
        </w:rPr>
        <w:t xml:space="preserve"> </w:t>
      </w:r>
      <w:r w:rsidR="00D725E1">
        <w:rPr>
          <w:sz w:val="28"/>
          <w:szCs w:val="28"/>
          <w:lang w:val="el-GR"/>
        </w:rPr>
        <w:t>- π</w:t>
      </w:r>
      <w:r w:rsidR="00E92CFD">
        <w:rPr>
          <w:sz w:val="28"/>
          <w:szCs w:val="28"/>
          <w:lang w:val="el-GR"/>
        </w:rPr>
        <w:t>όσο συχνά το «θύμα» γίνεται θύτης</w:t>
      </w:r>
      <w:r w:rsidR="00D725E1">
        <w:rPr>
          <w:sz w:val="28"/>
          <w:szCs w:val="28"/>
          <w:lang w:val="el-GR"/>
        </w:rPr>
        <w:t xml:space="preserve"> ενός «κατώτερου» ή πιο «αδύναμου»</w:t>
      </w:r>
      <w:r w:rsidR="00F025E6" w:rsidRPr="00F025E6">
        <w:rPr>
          <w:sz w:val="28"/>
          <w:szCs w:val="28"/>
          <w:lang w:val="el-GR"/>
        </w:rPr>
        <w:t xml:space="preserve"> </w:t>
      </w:r>
      <w:r w:rsidR="00F025E6">
        <w:rPr>
          <w:sz w:val="28"/>
          <w:szCs w:val="28"/>
          <w:lang w:val="el-GR"/>
        </w:rPr>
        <w:t>συνανθρώπου του</w:t>
      </w:r>
      <w:r w:rsidR="00F025E6" w:rsidRPr="00F025E6">
        <w:rPr>
          <w:sz w:val="28"/>
          <w:szCs w:val="28"/>
          <w:lang w:val="el-GR"/>
        </w:rPr>
        <w:t xml:space="preserve">; </w:t>
      </w:r>
      <w:r w:rsidR="006679E4">
        <w:rPr>
          <w:sz w:val="28"/>
          <w:szCs w:val="28"/>
          <w:lang w:val="el-GR"/>
        </w:rPr>
        <w:t>Π</w:t>
      </w:r>
      <w:r w:rsidR="00ED2956">
        <w:rPr>
          <w:sz w:val="28"/>
          <w:szCs w:val="28"/>
          <w:lang w:val="el-GR"/>
        </w:rPr>
        <w:t>όση γνώση</w:t>
      </w:r>
      <w:r w:rsidR="00E92CFD">
        <w:rPr>
          <w:sz w:val="28"/>
          <w:szCs w:val="28"/>
          <w:lang w:val="el-GR"/>
        </w:rPr>
        <w:t>, ανοησία</w:t>
      </w:r>
      <w:r w:rsidR="00ED2956">
        <w:rPr>
          <w:sz w:val="28"/>
          <w:szCs w:val="28"/>
          <w:lang w:val="el-GR"/>
        </w:rPr>
        <w:t xml:space="preserve"> ή διαστροφή μπορεί να επιστρατεύσει</w:t>
      </w:r>
      <w:r w:rsidR="009D0973">
        <w:rPr>
          <w:sz w:val="28"/>
          <w:szCs w:val="28"/>
          <w:lang w:val="el-GR"/>
        </w:rPr>
        <w:t xml:space="preserve"> </w:t>
      </w:r>
      <w:r w:rsidR="00E92CFD">
        <w:rPr>
          <w:sz w:val="28"/>
          <w:szCs w:val="28"/>
          <w:lang w:val="el-GR"/>
        </w:rPr>
        <w:t>η ανθρώπινη ύπαρξη</w:t>
      </w:r>
      <w:r w:rsidR="00ED2956">
        <w:rPr>
          <w:sz w:val="28"/>
          <w:szCs w:val="28"/>
          <w:lang w:val="el-GR"/>
        </w:rPr>
        <w:t xml:space="preserve"> </w:t>
      </w:r>
      <w:r w:rsidR="00CA2FC7">
        <w:rPr>
          <w:sz w:val="28"/>
          <w:szCs w:val="28"/>
          <w:lang w:val="el-GR"/>
        </w:rPr>
        <w:t xml:space="preserve">για να </w:t>
      </w:r>
      <w:r w:rsidR="003255E1">
        <w:rPr>
          <w:sz w:val="28"/>
          <w:szCs w:val="28"/>
          <w:lang w:val="el-GR"/>
        </w:rPr>
        <w:t xml:space="preserve">αντισταθμίσει </w:t>
      </w:r>
      <w:r w:rsidR="00CA2FC7">
        <w:rPr>
          <w:sz w:val="28"/>
          <w:szCs w:val="28"/>
          <w:lang w:val="el-GR"/>
        </w:rPr>
        <w:t xml:space="preserve">την </w:t>
      </w:r>
      <w:r w:rsidR="00482466">
        <w:rPr>
          <w:sz w:val="28"/>
          <w:szCs w:val="28"/>
          <w:lang w:val="el-GR"/>
        </w:rPr>
        <w:t xml:space="preserve">όποια </w:t>
      </w:r>
      <w:r w:rsidR="00B163EF">
        <w:rPr>
          <w:sz w:val="28"/>
          <w:szCs w:val="28"/>
          <w:lang w:val="el-GR"/>
        </w:rPr>
        <w:t>κοιν</w:t>
      </w:r>
      <w:r w:rsidR="00675EC9">
        <w:rPr>
          <w:sz w:val="28"/>
          <w:szCs w:val="28"/>
          <w:lang w:val="el-GR"/>
        </w:rPr>
        <w:t>ωνική, πολιτική ή συναισθηματική της αναπηρία</w:t>
      </w:r>
      <w:r w:rsidR="004B7208" w:rsidRPr="004B7208">
        <w:rPr>
          <w:sz w:val="28"/>
          <w:szCs w:val="28"/>
          <w:lang w:val="el-GR"/>
        </w:rPr>
        <w:t>;</w:t>
      </w:r>
      <w:r w:rsidR="0047699D">
        <w:rPr>
          <w:sz w:val="28"/>
          <w:szCs w:val="28"/>
          <w:lang w:val="el-GR"/>
        </w:rPr>
        <w:t xml:space="preserve"> </w:t>
      </w:r>
      <w:r w:rsidR="00BB75C9">
        <w:rPr>
          <w:sz w:val="28"/>
          <w:szCs w:val="28"/>
          <w:lang w:val="el-GR"/>
        </w:rPr>
        <w:t xml:space="preserve">Από </w:t>
      </w:r>
      <w:r w:rsidR="00BB75C9">
        <w:rPr>
          <w:i/>
          <w:sz w:val="28"/>
          <w:szCs w:val="28"/>
          <w:lang w:val="el-GR"/>
        </w:rPr>
        <w:t>κοιν</w:t>
      </w:r>
      <w:r w:rsidR="00D70CE9">
        <w:rPr>
          <w:i/>
          <w:sz w:val="28"/>
          <w:szCs w:val="28"/>
          <w:lang w:val="el-GR"/>
        </w:rPr>
        <w:t>ότοπη</w:t>
      </w:r>
      <w:r w:rsidR="00BB75C9">
        <w:rPr>
          <w:i/>
          <w:sz w:val="28"/>
          <w:szCs w:val="28"/>
          <w:lang w:val="el-GR"/>
        </w:rPr>
        <w:t xml:space="preserve"> </w:t>
      </w:r>
      <w:r w:rsidR="00BB75C9">
        <w:rPr>
          <w:sz w:val="28"/>
          <w:szCs w:val="28"/>
          <w:lang w:val="el-GR"/>
        </w:rPr>
        <w:t xml:space="preserve">(κατά την </w:t>
      </w:r>
      <w:r w:rsidR="00D70CE9">
        <w:rPr>
          <w:sz w:val="28"/>
          <w:szCs w:val="28"/>
          <w:lang w:val="el-GR"/>
        </w:rPr>
        <w:t>αρεντιανή θεώρηση)</w:t>
      </w:r>
      <w:r w:rsidR="00DE586D">
        <w:rPr>
          <w:rStyle w:val="FootnoteReference"/>
          <w:sz w:val="28"/>
          <w:szCs w:val="28"/>
          <w:lang w:val="el-GR"/>
        </w:rPr>
        <w:footnoteReference w:id="1"/>
      </w:r>
      <w:r w:rsidR="00D70CE9">
        <w:rPr>
          <w:sz w:val="28"/>
          <w:szCs w:val="28"/>
          <w:lang w:val="el-GR"/>
        </w:rPr>
        <w:t xml:space="preserve"> έως διαβολική</w:t>
      </w:r>
      <w:r w:rsidR="007B7658">
        <w:rPr>
          <w:sz w:val="28"/>
          <w:szCs w:val="28"/>
          <w:lang w:val="el-GR"/>
        </w:rPr>
        <w:t xml:space="preserve"> (ως αναπόφευκτο μέρος της ανθρώπινης φύσης)</w:t>
      </w:r>
      <w:r w:rsidR="00BB75C9">
        <w:rPr>
          <w:sz w:val="28"/>
          <w:szCs w:val="28"/>
          <w:lang w:val="el-GR"/>
        </w:rPr>
        <w:t xml:space="preserve">, η </w:t>
      </w:r>
      <w:r w:rsidR="00D70CE9">
        <w:rPr>
          <w:sz w:val="28"/>
          <w:szCs w:val="28"/>
          <w:lang w:val="el-GR"/>
        </w:rPr>
        <w:t xml:space="preserve">παρουσία του </w:t>
      </w:r>
      <w:r w:rsidR="00D70CE9">
        <w:rPr>
          <w:i/>
          <w:sz w:val="28"/>
          <w:szCs w:val="28"/>
          <w:lang w:val="el-GR"/>
        </w:rPr>
        <w:t xml:space="preserve">κακού </w:t>
      </w:r>
      <w:r w:rsidR="00C93CE8">
        <w:rPr>
          <w:sz w:val="28"/>
          <w:szCs w:val="28"/>
          <w:lang w:val="el-GR"/>
        </w:rPr>
        <w:t xml:space="preserve">ανακυκλώνεται </w:t>
      </w:r>
      <w:r w:rsidR="00175740">
        <w:rPr>
          <w:sz w:val="28"/>
          <w:szCs w:val="28"/>
          <w:lang w:val="el-GR"/>
        </w:rPr>
        <w:t>πολυπρισματικά</w:t>
      </w:r>
      <w:r w:rsidR="00EA6814">
        <w:rPr>
          <w:sz w:val="28"/>
          <w:szCs w:val="28"/>
          <w:lang w:val="el-GR"/>
        </w:rPr>
        <w:t xml:space="preserve">. </w:t>
      </w:r>
      <w:r w:rsidR="006638AA">
        <w:rPr>
          <w:sz w:val="28"/>
          <w:szCs w:val="28"/>
          <w:lang w:val="el-GR"/>
        </w:rPr>
        <w:t xml:space="preserve"> </w:t>
      </w:r>
      <w:r w:rsidR="00DB043F">
        <w:rPr>
          <w:sz w:val="28"/>
          <w:szCs w:val="28"/>
          <w:lang w:val="el-GR"/>
        </w:rPr>
        <w:t xml:space="preserve">Από την άλλη ο </w:t>
      </w:r>
      <w:r w:rsidR="00DB043F">
        <w:rPr>
          <w:i/>
          <w:sz w:val="28"/>
          <w:szCs w:val="28"/>
          <w:lang w:val="el-GR"/>
        </w:rPr>
        <w:t>στόχος</w:t>
      </w:r>
      <w:r w:rsidR="00DB043F">
        <w:rPr>
          <w:sz w:val="28"/>
          <w:szCs w:val="28"/>
          <w:lang w:val="el-GR"/>
        </w:rPr>
        <w:t xml:space="preserve">, ο κοινός </w:t>
      </w:r>
      <w:r w:rsidR="008143F7">
        <w:rPr>
          <w:sz w:val="28"/>
          <w:szCs w:val="28"/>
          <w:lang w:val="el-GR"/>
        </w:rPr>
        <w:t>εχθρός-απειλή</w:t>
      </w:r>
      <w:r w:rsidR="00DB043F">
        <w:rPr>
          <w:sz w:val="28"/>
          <w:szCs w:val="28"/>
          <w:lang w:val="el-GR"/>
        </w:rPr>
        <w:t xml:space="preserve">, </w:t>
      </w:r>
      <w:r w:rsidR="00DF369D">
        <w:rPr>
          <w:sz w:val="28"/>
          <w:szCs w:val="28"/>
          <w:lang w:val="el-GR"/>
        </w:rPr>
        <w:t>λειτουργεί ως δύναμη που</w:t>
      </w:r>
      <w:r w:rsidR="00795CBB">
        <w:rPr>
          <w:sz w:val="28"/>
          <w:szCs w:val="28"/>
          <w:lang w:val="el-GR"/>
        </w:rPr>
        <w:t xml:space="preserve"> </w:t>
      </w:r>
      <w:r w:rsidR="00DB043F">
        <w:rPr>
          <w:sz w:val="28"/>
          <w:szCs w:val="28"/>
          <w:lang w:val="el-GR"/>
        </w:rPr>
        <w:t xml:space="preserve">συσπειρώνει </w:t>
      </w:r>
      <w:r w:rsidR="005305C9">
        <w:rPr>
          <w:sz w:val="28"/>
          <w:szCs w:val="28"/>
          <w:lang w:val="el-GR"/>
        </w:rPr>
        <w:t xml:space="preserve">και «στρατολογεί» </w:t>
      </w:r>
      <w:r w:rsidR="00DB043F">
        <w:rPr>
          <w:sz w:val="28"/>
          <w:szCs w:val="28"/>
          <w:lang w:val="el-GR"/>
        </w:rPr>
        <w:t xml:space="preserve">μάζες </w:t>
      </w:r>
      <w:r w:rsidR="00795CBB">
        <w:rPr>
          <w:sz w:val="28"/>
          <w:szCs w:val="28"/>
          <w:lang w:val="el-GR"/>
        </w:rPr>
        <w:t>προς μία κοινή κατ</w:t>
      </w:r>
      <w:r w:rsidR="0065123E">
        <w:rPr>
          <w:sz w:val="28"/>
          <w:szCs w:val="28"/>
          <w:lang w:val="el-GR"/>
        </w:rPr>
        <w:t>εύθυνση, καθήκοντα και δραστηριότητες</w:t>
      </w:r>
      <w:r w:rsidR="005E4A36" w:rsidRPr="005E4A36">
        <w:rPr>
          <w:sz w:val="28"/>
          <w:szCs w:val="28"/>
          <w:lang w:val="el-GR"/>
        </w:rPr>
        <w:t xml:space="preserve">: </w:t>
      </w:r>
      <w:r w:rsidR="00AC3C9F">
        <w:rPr>
          <w:sz w:val="28"/>
          <w:szCs w:val="28"/>
          <w:lang w:val="el-GR"/>
        </w:rPr>
        <w:t xml:space="preserve"> </w:t>
      </w:r>
      <w:r w:rsidR="005E4A36">
        <w:rPr>
          <w:sz w:val="28"/>
          <w:szCs w:val="28"/>
          <w:lang w:val="el-GR"/>
        </w:rPr>
        <w:t xml:space="preserve">η επιταγή ύπαρξης εχθρών αποτελεί έναν τρόπο με </w:t>
      </w:r>
      <w:r w:rsidR="005E4A36">
        <w:rPr>
          <w:sz w:val="28"/>
          <w:szCs w:val="28"/>
          <w:lang w:val="el-GR"/>
        </w:rPr>
        <w:lastRenderedPageBreak/>
        <w:t>τον οποίο συντηρείται φαντασια</w:t>
      </w:r>
      <w:r w:rsidR="00146A71">
        <w:rPr>
          <w:sz w:val="28"/>
          <w:szCs w:val="28"/>
          <w:lang w:val="el-GR"/>
        </w:rPr>
        <w:t>κά η κοινωνία και η οικονομία</w:t>
      </w:r>
      <w:r w:rsidR="00E60880">
        <w:rPr>
          <w:rStyle w:val="FootnoteReference"/>
          <w:sz w:val="28"/>
          <w:szCs w:val="28"/>
          <w:lang w:val="el-GR"/>
        </w:rPr>
        <w:footnoteReference w:id="2"/>
      </w:r>
      <w:r w:rsidR="00146A71">
        <w:rPr>
          <w:sz w:val="28"/>
          <w:szCs w:val="28"/>
          <w:lang w:val="el-GR"/>
        </w:rPr>
        <w:t>, οι ιδεολογίες, η ψευδο-δημιουργία</w:t>
      </w:r>
      <w:r w:rsidR="00791B9D" w:rsidRPr="00791B9D">
        <w:rPr>
          <w:sz w:val="28"/>
          <w:szCs w:val="28"/>
          <w:lang w:val="el-GR"/>
        </w:rPr>
        <w:t>.</w:t>
      </w:r>
      <w:r w:rsidR="00C32C02">
        <w:rPr>
          <w:sz w:val="28"/>
          <w:szCs w:val="28"/>
          <w:lang w:val="el-GR"/>
        </w:rPr>
        <w:t xml:space="preserve"> </w:t>
      </w:r>
    </w:p>
    <w:p w:rsidR="005E7A70" w:rsidRDefault="00CB2DCA" w:rsidP="0095280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Τα έργα του Βαγγέλη Λιουδάκη </w:t>
      </w:r>
      <w:r w:rsidR="000F6F43">
        <w:rPr>
          <w:sz w:val="28"/>
          <w:szCs w:val="28"/>
          <w:lang w:val="el-GR"/>
        </w:rPr>
        <w:t xml:space="preserve">αρθρώνονται πάνω σ’ </w:t>
      </w:r>
      <w:r w:rsidR="000B5804">
        <w:rPr>
          <w:sz w:val="28"/>
          <w:szCs w:val="28"/>
          <w:lang w:val="el-GR"/>
        </w:rPr>
        <w:t>ένα δίπτυχο απώλειας</w:t>
      </w:r>
      <w:r w:rsidR="000B5804" w:rsidRPr="000B5804">
        <w:rPr>
          <w:sz w:val="28"/>
          <w:szCs w:val="28"/>
          <w:lang w:val="el-GR"/>
        </w:rPr>
        <w:t>:</w:t>
      </w:r>
      <w:r w:rsidR="00D22F23" w:rsidRPr="00D22F23">
        <w:rPr>
          <w:sz w:val="28"/>
          <w:szCs w:val="28"/>
          <w:lang w:val="el-GR"/>
        </w:rPr>
        <w:t xml:space="preserve"> </w:t>
      </w:r>
      <w:r w:rsidR="005E7A70">
        <w:rPr>
          <w:sz w:val="28"/>
          <w:szCs w:val="28"/>
          <w:lang w:val="el-GR"/>
        </w:rPr>
        <w:t>στην στέρηση</w:t>
      </w:r>
      <w:r w:rsidR="00CA52C1">
        <w:rPr>
          <w:sz w:val="28"/>
          <w:szCs w:val="28"/>
          <w:lang w:val="el-GR"/>
        </w:rPr>
        <w:t xml:space="preserve"> </w:t>
      </w:r>
      <w:r w:rsidR="00FE0745">
        <w:rPr>
          <w:sz w:val="28"/>
          <w:szCs w:val="28"/>
          <w:lang w:val="el-GR"/>
        </w:rPr>
        <w:t>της ψυχικ</w:t>
      </w:r>
      <w:r w:rsidR="00D22F23">
        <w:rPr>
          <w:sz w:val="28"/>
          <w:szCs w:val="28"/>
          <w:lang w:val="el-GR"/>
        </w:rPr>
        <w:t>ής πληρότητας</w:t>
      </w:r>
      <w:r w:rsidR="0063466D">
        <w:rPr>
          <w:sz w:val="28"/>
          <w:szCs w:val="28"/>
          <w:lang w:val="el-GR"/>
        </w:rPr>
        <w:t xml:space="preserve"> και</w:t>
      </w:r>
      <w:r w:rsidR="00CA52C1">
        <w:rPr>
          <w:sz w:val="28"/>
          <w:szCs w:val="28"/>
          <w:lang w:val="el-GR"/>
        </w:rPr>
        <w:t xml:space="preserve"> </w:t>
      </w:r>
      <w:r w:rsidR="005E7A70">
        <w:rPr>
          <w:sz w:val="28"/>
          <w:szCs w:val="28"/>
          <w:lang w:val="el-GR"/>
        </w:rPr>
        <w:t>την απώλεια</w:t>
      </w:r>
      <w:r w:rsidR="00CA52C1">
        <w:rPr>
          <w:sz w:val="28"/>
          <w:szCs w:val="28"/>
          <w:lang w:val="el-GR"/>
        </w:rPr>
        <w:t xml:space="preserve"> της </w:t>
      </w:r>
      <w:r w:rsidR="005E7A70">
        <w:rPr>
          <w:sz w:val="28"/>
          <w:szCs w:val="28"/>
          <w:lang w:val="el-GR"/>
        </w:rPr>
        <w:t>σωματικής ακεραιότητας</w:t>
      </w:r>
      <w:r>
        <w:rPr>
          <w:sz w:val="28"/>
          <w:szCs w:val="28"/>
          <w:lang w:val="el-GR"/>
        </w:rPr>
        <w:t xml:space="preserve">, όπως ακριβώς συμβαίνει και με το ποίημα του Έλιοτ, με τις </w:t>
      </w:r>
      <w:r w:rsidR="00F8629F">
        <w:rPr>
          <w:sz w:val="28"/>
          <w:szCs w:val="28"/>
          <w:lang w:val="el-GR"/>
        </w:rPr>
        <w:t xml:space="preserve">εισαγωγικές </w:t>
      </w:r>
      <w:r>
        <w:rPr>
          <w:sz w:val="28"/>
          <w:szCs w:val="28"/>
          <w:lang w:val="el-GR"/>
        </w:rPr>
        <w:t>φιγούρες</w:t>
      </w:r>
      <w:r w:rsidR="00897529">
        <w:rPr>
          <w:sz w:val="28"/>
          <w:szCs w:val="28"/>
          <w:lang w:val="el-GR"/>
        </w:rPr>
        <w:t>/</w:t>
      </w:r>
      <w:r w:rsidR="00F07710">
        <w:rPr>
          <w:sz w:val="28"/>
          <w:szCs w:val="28"/>
          <w:lang w:val="el-GR"/>
        </w:rPr>
        <w:t>«</w:t>
      </w:r>
      <w:r w:rsidR="00897529">
        <w:rPr>
          <w:sz w:val="28"/>
          <w:szCs w:val="28"/>
          <w:lang w:val="el-GR"/>
        </w:rPr>
        <w:t>αντι-</w:t>
      </w:r>
      <w:r w:rsidR="00F07710">
        <w:rPr>
          <w:sz w:val="28"/>
          <w:szCs w:val="28"/>
          <w:lang w:val="el-GR"/>
        </w:rPr>
        <w:t>πρότυπα»</w:t>
      </w:r>
      <w:r>
        <w:rPr>
          <w:sz w:val="28"/>
          <w:szCs w:val="28"/>
          <w:lang w:val="el-GR"/>
        </w:rPr>
        <w:t xml:space="preserve"> του </w:t>
      </w:r>
      <w:r>
        <w:rPr>
          <w:i/>
          <w:sz w:val="28"/>
          <w:szCs w:val="28"/>
          <w:lang w:val="el-GR"/>
        </w:rPr>
        <w:t xml:space="preserve">Κυρίου Κουρτς </w:t>
      </w:r>
      <w:r w:rsidR="00C950A3">
        <w:rPr>
          <w:sz w:val="28"/>
          <w:szCs w:val="28"/>
          <w:lang w:val="el-GR"/>
        </w:rPr>
        <w:t>(μεταφορά της απώλειας</w:t>
      </w:r>
      <w:r w:rsidR="00990801">
        <w:rPr>
          <w:sz w:val="28"/>
          <w:szCs w:val="28"/>
          <w:lang w:val="el-GR"/>
        </w:rPr>
        <w:t xml:space="preserve"> ψυχή</w:t>
      </w:r>
      <w:r w:rsidR="00C950A3">
        <w:rPr>
          <w:sz w:val="28"/>
          <w:szCs w:val="28"/>
          <w:lang w:val="el-GR"/>
        </w:rPr>
        <w:t>ς</w:t>
      </w:r>
      <w:r w:rsidR="00990801">
        <w:rPr>
          <w:sz w:val="28"/>
          <w:szCs w:val="28"/>
          <w:lang w:val="el-GR"/>
        </w:rPr>
        <w:t xml:space="preserve">) </w:t>
      </w:r>
      <w:r>
        <w:rPr>
          <w:sz w:val="28"/>
          <w:szCs w:val="28"/>
          <w:lang w:val="el-GR"/>
        </w:rPr>
        <w:t xml:space="preserve">και </w:t>
      </w:r>
      <w:r w:rsidR="00990801">
        <w:rPr>
          <w:sz w:val="28"/>
          <w:szCs w:val="28"/>
          <w:lang w:val="el-GR"/>
        </w:rPr>
        <w:t xml:space="preserve">του </w:t>
      </w:r>
      <w:r w:rsidR="00990801" w:rsidRPr="00990801">
        <w:rPr>
          <w:i/>
          <w:sz w:val="28"/>
          <w:szCs w:val="28"/>
          <w:lang w:val="el-GR"/>
        </w:rPr>
        <w:t>Γκάι Φωκς</w:t>
      </w:r>
      <w:r w:rsidR="00990801">
        <w:rPr>
          <w:i/>
          <w:sz w:val="28"/>
          <w:szCs w:val="28"/>
          <w:lang w:val="el-GR"/>
        </w:rPr>
        <w:t xml:space="preserve"> </w:t>
      </w:r>
      <w:r w:rsidR="00990801">
        <w:rPr>
          <w:sz w:val="28"/>
          <w:szCs w:val="28"/>
          <w:lang w:val="el-GR"/>
        </w:rPr>
        <w:t>(μεταφορά της απ</w:t>
      </w:r>
      <w:r w:rsidR="00C950A3">
        <w:rPr>
          <w:sz w:val="28"/>
          <w:szCs w:val="28"/>
          <w:lang w:val="el-GR"/>
        </w:rPr>
        <w:t>ώλειας</w:t>
      </w:r>
      <w:r w:rsidR="00990801">
        <w:rPr>
          <w:sz w:val="28"/>
          <w:szCs w:val="28"/>
          <w:lang w:val="el-GR"/>
        </w:rPr>
        <w:t xml:space="preserve"> σώματος). </w:t>
      </w:r>
      <w:r w:rsidR="00B51071">
        <w:rPr>
          <w:sz w:val="28"/>
          <w:szCs w:val="28"/>
          <w:lang w:val="el-GR"/>
        </w:rPr>
        <w:t xml:space="preserve">Οι «κούφιοι άνθρωποι», τόσο στο ποίημα όσο και στα έργα του Βαγγέλη Λιουδάκη, </w:t>
      </w:r>
      <w:r w:rsidR="002B2FA4">
        <w:rPr>
          <w:sz w:val="28"/>
          <w:szCs w:val="28"/>
          <w:lang w:val="el-GR"/>
        </w:rPr>
        <w:t xml:space="preserve">δεν </w:t>
      </w:r>
      <w:r w:rsidR="004D5ECA">
        <w:rPr>
          <w:sz w:val="28"/>
          <w:szCs w:val="28"/>
          <w:lang w:val="el-GR"/>
        </w:rPr>
        <w:t>αλληλεπιδρούν</w:t>
      </w:r>
      <w:r w:rsidR="006F5A35">
        <w:rPr>
          <w:sz w:val="28"/>
          <w:szCs w:val="28"/>
          <w:lang w:val="el-GR"/>
        </w:rPr>
        <w:t xml:space="preserve">. Συνυπάρχουν σ’ ένα πλαίσιο παραπλανητικού πλουραλισμού, </w:t>
      </w:r>
      <w:r w:rsidR="00DA7F42">
        <w:rPr>
          <w:sz w:val="28"/>
          <w:szCs w:val="28"/>
          <w:lang w:val="el-GR"/>
        </w:rPr>
        <w:t>βυθισμένοι σε</w:t>
      </w:r>
      <w:r w:rsidR="006F5A35">
        <w:rPr>
          <w:sz w:val="28"/>
          <w:szCs w:val="28"/>
          <w:lang w:val="el-GR"/>
        </w:rPr>
        <w:t xml:space="preserve"> μία δίνη παράλογων, ασύνδετων σκέψεων και δραστηριοτήτων</w:t>
      </w:r>
      <w:r w:rsidR="00694E87">
        <w:rPr>
          <w:sz w:val="28"/>
          <w:szCs w:val="28"/>
          <w:lang w:val="el-GR"/>
        </w:rPr>
        <w:t>. «Από χαρτί πλασμένοι και δισταγμό, ανδρείκελα», όπως θα έλεγε ο Καρυωτάκης</w:t>
      </w:r>
      <w:r w:rsidR="009824D2">
        <w:rPr>
          <w:sz w:val="28"/>
          <w:szCs w:val="28"/>
          <w:lang w:val="el-GR"/>
        </w:rPr>
        <w:t>,</w:t>
      </w:r>
      <w:r w:rsidR="00F3249A">
        <w:rPr>
          <w:sz w:val="28"/>
          <w:szCs w:val="28"/>
          <w:lang w:val="el-GR"/>
        </w:rPr>
        <w:t xml:space="preserve"> δεν βλέπουν, </w:t>
      </w:r>
      <w:r w:rsidR="009824D2">
        <w:rPr>
          <w:sz w:val="28"/>
          <w:szCs w:val="28"/>
          <w:lang w:val="el-GR"/>
        </w:rPr>
        <w:t>δεν αντιλαμβάνονται</w:t>
      </w:r>
      <w:r w:rsidR="003C6774">
        <w:rPr>
          <w:sz w:val="28"/>
          <w:szCs w:val="28"/>
          <w:lang w:val="el-GR"/>
        </w:rPr>
        <w:t>, δεν μπορούν ν’</w:t>
      </w:r>
      <w:r w:rsidR="00803377">
        <w:rPr>
          <w:sz w:val="28"/>
          <w:szCs w:val="28"/>
          <w:lang w:val="el-GR"/>
        </w:rPr>
        <w:t xml:space="preserve"> </w:t>
      </w:r>
      <w:r w:rsidR="003C6774">
        <w:rPr>
          <w:sz w:val="28"/>
          <w:szCs w:val="28"/>
          <w:lang w:val="el-GR"/>
        </w:rPr>
        <w:t>αντιδράσουν.</w:t>
      </w:r>
      <w:r w:rsidR="00803377">
        <w:rPr>
          <w:sz w:val="28"/>
          <w:szCs w:val="28"/>
          <w:lang w:val="el-GR"/>
        </w:rPr>
        <w:t xml:space="preserve"> </w:t>
      </w:r>
      <w:r w:rsidR="009E1DAF">
        <w:rPr>
          <w:sz w:val="28"/>
          <w:szCs w:val="28"/>
          <w:lang w:val="el-GR"/>
        </w:rPr>
        <w:t>«</w:t>
      </w:r>
      <w:r w:rsidR="00803377">
        <w:rPr>
          <w:sz w:val="28"/>
          <w:szCs w:val="28"/>
          <w:lang w:val="el-GR"/>
        </w:rPr>
        <w:t>Γιατί ο κοι</w:t>
      </w:r>
      <w:r w:rsidR="009E1DAF">
        <w:rPr>
          <w:sz w:val="28"/>
          <w:szCs w:val="28"/>
          <w:lang w:val="el-GR"/>
        </w:rPr>
        <w:t>νωνικός έλεγχος έχει εναγωγηθεί</w:t>
      </w:r>
      <w:r w:rsidR="00D6123C">
        <w:rPr>
          <w:sz w:val="28"/>
          <w:szCs w:val="28"/>
          <w:lang w:val="el-GR"/>
        </w:rPr>
        <w:t xml:space="preserve"> </w:t>
      </w:r>
      <w:r w:rsidR="00803377" w:rsidRPr="00803377">
        <w:rPr>
          <w:sz w:val="28"/>
          <w:szCs w:val="28"/>
          <w:lang w:val="el-GR"/>
        </w:rPr>
        <w:t>τόσο βαθιά</w:t>
      </w:r>
      <w:r w:rsidR="009E1DAF">
        <w:rPr>
          <w:sz w:val="28"/>
          <w:szCs w:val="28"/>
          <w:lang w:val="el-GR"/>
        </w:rPr>
        <w:t xml:space="preserve"> (…) </w:t>
      </w:r>
      <w:r w:rsidR="00803377" w:rsidRPr="00803377">
        <w:rPr>
          <w:sz w:val="28"/>
          <w:szCs w:val="28"/>
          <w:lang w:val="el-GR"/>
        </w:rPr>
        <w:t>που οι δυνάμεις αντίδρασης του</w:t>
      </w:r>
      <w:r w:rsidR="003636D2">
        <w:rPr>
          <w:sz w:val="28"/>
          <w:szCs w:val="28"/>
          <w:lang w:val="el-GR"/>
        </w:rPr>
        <w:t>ς</w:t>
      </w:r>
      <w:r w:rsidR="00803377" w:rsidRPr="00803377">
        <w:rPr>
          <w:sz w:val="28"/>
          <w:szCs w:val="28"/>
          <w:lang w:val="el-GR"/>
        </w:rPr>
        <w:t xml:space="preserve"> έχουν </w:t>
      </w:r>
      <w:r w:rsidR="003636D2">
        <w:rPr>
          <w:sz w:val="28"/>
          <w:szCs w:val="28"/>
          <w:lang w:val="el-GR"/>
        </w:rPr>
        <w:t>πλήρως αλλοιωθεί</w:t>
      </w:r>
      <w:r w:rsidR="009E1DAF">
        <w:rPr>
          <w:sz w:val="28"/>
          <w:szCs w:val="28"/>
          <w:lang w:val="el-GR"/>
        </w:rPr>
        <w:t>»</w:t>
      </w:r>
      <w:r w:rsidR="001E2F2B">
        <w:rPr>
          <w:rStyle w:val="FootnoteReference"/>
          <w:sz w:val="28"/>
          <w:szCs w:val="28"/>
          <w:lang w:val="el-GR"/>
        </w:rPr>
        <w:footnoteReference w:id="3"/>
      </w:r>
      <w:r w:rsidR="00D6123C">
        <w:rPr>
          <w:sz w:val="28"/>
          <w:szCs w:val="28"/>
          <w:lang w:val="el-GR"/>
        </w:rPr>
        <w:t>.</w:t>
      </w:r>
    </w:p>
    <w:p w:rsidR="004C35C8" w:rsidRDefault="009C288C" w:rsidP="0095280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επίλογος </w:t>
      </w:r>
      <w:r w:rsidR="006032CD">
        <w:rPr>
          <w:sz w:val="28"/>
          <w:szCs w:val="28"/>
          <w:lang w:val="el-GR"/>
        </w:rPr>
        <w:t xml:space="preserve">της </w:t>
      </w:r>
      <w:r w:rsidR="00BE4758">
        <w:rPr>
          <w:sz w:val="28"/>
          <w:szCs w:val="28"/>
          <w:lang w:val="el-GR"/>
        </w:rPr>
        <w:t xml:space="preserve">υφιστάμενης αποδοχής της σύγχρονης ανορθολογικότητας </w:t>
      </w:r>
      <w:r w:rsidR="00B32021">
        <w:rPr>
          <w:sz w:val="28"/>
          <w:szCs w:val="28"/>
          <w:lang w:val="el-GR"/>
        </w:rPr>
        <w:t xml:space="preserve">αφήνεται στην ελεύθερη </w:t>
      </w:r>
      <w:r w:rsidR="00A4698C" w:rsidRPr="00A4698C">
        <w:rPr>
          <w:sz w:val="28"/>
          <w:szCs w:val="28"/>
          <w:lang w:val="el-GR"/>
        </w:rPr>
        <w:t xml:space="preserve"> </w:t>
      </w:r>
      <w:r w:rsidR="00584CEA">
        <w:rPr>
          <w:sz w:val="28"/>
          <w:szCs w:val="28"/>
          <w:lang w:val="el-GR"/>
        </w:rPr>
        <w:t>ανάγνωση</w:t>
      </w:r>
      <w:r w:rsidR="00B32021">
        <w:rPr>
          <w:sz w:val="28"/>
          <w:szCs w:val="28"/>
          <w:lang w:val="el-GR"/>
        </w:rPr>
        <w:t xml:space="preserve"> του θεατή.</w:t>
      </w:r>
      <w:r w:rsidR="00C63280">
        <w:rPr>
          <w:sz w:val="28"/>
          <w:szCs w:val="28"/>
          <w:lang w:val="el-GR"/>
        </w:rPr>
        <w:t xml:space="preserve"> Στην </w:t>
      </w:r>
      <w:r w:rsidR="00C63280" w:rsidRPr="00C63280">
        <w:rPr>
          <w:i/>
          <w:sz w:val="28"/>
          <w:szCs w:val="28"/>
          <w:lang w:val="el-GR"/>
        </w:rPr>
        <w:t>τελευταία πράξη</w:t>
      </w:r>
      <w:r w:rsidR="00C63280">
        <w:rPr>
          <w:sz w:val="28"/>
          <w:szCs w:val="28"/>
          <w:lang w:val="el-GR"/>
        </w:rPr>
        <w:t xml:space="preserve"> το μοντέλο του </w:t>
      </w:r>
      <w:r w:rsidR="00C63280" w:rsidRPr="00C63280">
        <w:rPr>
          <w:i/>
          <w:sz w:val="28"/>
          <w:szCs w:val="28"/>
          <w:lang w:val="el-GR"/>
        </w:rPr>
        <w:t>στόχου</w:t>
      </w:r>
      <w:r w:rsidR="00C63280">
        <w:rPr>
          <w:sz w:val="28"/>
          <w:szCs w:val="28"/>
          <w:lang w:val="el-GR"/>
        </w:rPr>
        <w:t xml:space="preserve"> εγκαταλείπεται </w:t>
      </w:r>
      <w:r w:rsidR="00357887">
        <w:rPr>
          <w:sz w:val="28"/>
          <w:szCs w:val="28"/>
          <w:lang w:val="el-GR"/>
        </w:rPr>
        <w:t>σκοπίμως, για να προβληθεί ένα αντικείμενο εντελώς διαφορετικό</w:t>
      </w:r>
      <w:r w:rsidR="00357887" w:rsidRPr="00357887">
        <w:rPr>
          <w:sz w:val="28"/>
          <w:szCs w:val="28"/>
          <w:lang w:val="el-GR"/>
        </w:rPr>
        <w:t>:</w:t>
      </w:r>
      <w:r w:rsidR="00357887">
        <w:rPr>
          <w:sz w:val="28"/>
          <w:szCs w:val="28"/>
          <w:lang w:val="el-GR"/>
        </w:rPr>
        <w:t xml:space="preserve"> μία βαλίτσα. </w:t>
      </w:r>
      <w:r w:rsidR="00C63280">
        <w:rPr>
          <w:sz w:val="28"/>
          <w:szCs w:val="28"/>
          <w:lang w:val="el-GR"/>
        </w:rPr>
        <w:t xml:space="preserve"> </w:t>
      </w:r>
      <w:r w:rsidR="00CF5ED1">
        <w:rPr>
          <w:sz w:val="28"/>
          <w:szCs w:val="28"/>
          <w:lang w:val="el-GR"/>
        </w:rPr>
        <w:t>Μ’ ένα πλέον προσωπικό α</w:t>
      </w:r>
      <w:r w:rsidR="00357887">
        <w:rPr>
          <w:sz w:val="28"/>
          <w:szCs w:val="28"/>
          <w:lang w:val="el-GR"/>
        </w:rPr>
        <w:t>ντικείμενο</w:t>
      </w:r>
      <w:r w:rsidR="00CE65C1">
        <w:rPr>
          <w:sz w:val="28"/>
          <w:szCs w:val="28"/>
          <w:lang w:val="el-GR"/>
        </w:rPr>
        <w:t xml:space="preserve"> με συναισθημ</w:t>
      </w:r>
      <w:r w:rsidR="00CF5ED1">
        <w:rPr>
          <w:sz w:val="28"/>
          <w:szCs w:val="28"/>
          <w:lang w:val="el-GR"/>
        </w:rPr>
        <w:t xml:space="preserve">ατικό συμβολισμό που </w:t>
      </w:r>
      <w:r w:rsidR="00357887">
        <w:rPr>
          <w:sz w:val="28"/>
          <w:szCs w:val="28"/>
          <w:lang w:val="el-GR"/>
        </w:rPr>
        <w:t xml:space="preserve">λειτουργεί </w:t>
      </w:r>
      <w:r w:rsidR="00F80082">
        <w:rPr>
          <w:sz w:val="28"/>
          <w:szCs w:val="28"/>
          <w:lang w:val="el-GR"/>
        </w:rPr>
        <w:t xml:space="preserve">ως αναφορά στο </w:t>
      </w:r>
      <w:r w:rsidR="005F10F5">
        <w:rPr>
          <w:sz w:val="28"/>
          <w:szCs w:val="28"/>
          <w:lang w:val="el-GR"/>
        </w:rPr>
        <w:t xml:space="preserve">παρελθόν αλλά και το μέλλον, </w:t>
      </w:r>
      <w:r w:rsidR="00F1159E">
        <w:rPr>
          <w:sz w:val="28"/>
          <w:szCs w:val="28"/>
          <w:lang w:val="el-GR"/>
        </w:rPr>
        <w:t xml:space="preserve">ως </w:t>
      </w:r>
      <w:r w:rsidR="00C90A21">
        <w:rPr>
          <w:sz w:val="28"/>
          <w:szCs w:val="28"/>
          <w:lang w:val="el-GR"/>
        </w:rPr>
        <w:t>δείκτης</w:t>
      </w:r>
      <w:r w:rsidR="005F10F5">
        <w:rPr>
          <w:sz w:val="28"/>
          <w:szCs w:val="28"/>
          <w:lang w:val="el-GR"/>
        </w:rPr>
        <w:t xml:space="preserve"> </w:t>
      </w:r>
      <w:r w:rsidR="00091387">
        <w:rPr>
          <w:i/>
          <w:sz w:val="28"/>
          <w:szCs w:val="28"/>
          <w:lang w:val="el-GR"/>
        </w:rPr>
        <w:t>μετάβασης</w:t>
      </w:r>
      <w:r w:rsidR="00940A5D">
        <w:rPr>
          <w:sz w:val="28"/>
          <w:szCs w:val="28"/>
          <w:lang w:val="el-GR"/>
        </w:rPr>
        <w:t xml:space="preserve"> (ταξίδι-</w:t>
      </w:r>
      <w:r w:rsidR="00357887">
        <w:rPr>
          <w:sz w:val="28"/>
          <w:szCs w:val="28"/>
          <w:lang w:val="el-GR"/>
        </w:rPr>
        <w:t>αλλαγή πορείας)</w:t>
      </w:r>
      <w:r w:rsidR="00BF1E80">
        <w:rPr>
          <w:sz w:val="28"/>
          <w:szCs w:val="28"/>
          <w:lang w:val="el-GR"/>
        </w:rPr>
        <w:t xml:space="preserve"> άρα και αλλαγής της κατεστημένης </w:t>
      </w:r>
      <w:r w:rsidR="00C9028D">
        <w:rPr>
          <w:sz w:val="28"/>
          <w:szCs w:val="28"/>
          <w:lang w:val="el-GR"/>
        </w:rPr>
        <w:t xml:space="preserve">τάξης πραγμάτων, </w:t>
      </w:r>
      <w:r w:rsidR="00CF5ED1">
        <w:rPr>
          <w:sz w:val="28"/>
          <w:szCs w:val="28"/>
          <w:lang w:val="el-GR"/>
        </w:rPr>
        <w:t>το οποίο παραμένει</w:t>
      </w:r>
      <w:r w:rsidR="00A4698C">
        <w:rPr>
          <w:sz w:val="28"/>
          <w:szCs w:val="28"/>
          <w:lang w:val="el-GR"/>
        </w:rPr>
        <w:t xml:space="preserve"> ωστόσο κι ένα</w:t>
      </w:r>
      <w:r w:rsidR="00862A93">
        <w:rPr>
          <w:sz w:val="28"/>
          <w:szCs w:val="28"/>
          <w:lang w:val="el-GR"/>
        </w:rPr>
        <w:t xml:space="preserve"> </w:t>
      </w:r>
      <w:r w:rsidR="00697FE4">
        <w:rPr>
          <w:sz w:val="28"/>
          <w:szCs w:val="28"/>
          <w:lang w:val="el-GR"/>
        </w:rPr>
        <w:t>αυστηρά οριοθετημένο πλαίσιο</w:t>
      </w:r>
      <w:r w:rsidR="00F45666">
        <w:rPr>
          <w:sz w:val="28"/>
          <w:szCs w:val="28"/>
          <w:lang w:val="el-GR"/>
        </w:rPr>
        <w:t xml:space="preserve">, </w:t>
      </w:r>
      <w:r w:rsidR="009857C5">
        <w:rPr>
          <w:sz w:val="28"/>
          <w:szCs w:val="28"/>
          <w:lang w:val="el-GR"/>
        </w:rPr>
        <w:t>ένας περι</w:t>
      </w:r>
      <w:r w:rsidR="00DA43B0">
        <w:rPr>
          <w:sz w:val="28"/>
          <w:szCs w:val="28"/>
          <w:lang w:val="el-GR"/>
        </w:rPr>
        <w:t>ορισμένος χώρος αποθήκευσης και συσσώρευσης</w:t>
      </w:r>
      <w:r w:rsidR="00760848">
        <w:rPr>
          <w:sz w:val="28"/>
          <w:szCs w:val="28"/>
          <w:lang w:val="el-GR"/>
        </w:rPr>
        <w:t xml:space="preserve">, όπου </w:t>
      </w:r>
      <w:r w:rsidR="009522A3">
        <w:rPr>
          <w:sz w:val="28"/>
          <w:szCs w:val="28"/>
          <w:lang w:val="el-GR"/>
        </w:rPr>
        <w:t>συρρικνώνεται η α</w:t>
      </w:r>
      <w:r w:rsidR="00CF5ED1">
        <w:rPr>
          <w:sz w:val="28"/>
          <w:szCs w:val="28"/>
          <w:lang w:val="el-GR"/>
        </w:rPr>
        <w:t>νθρώπινη δραστηριότητα</w:t>
      </w:r>
      <w:r w:rsidR="009522A3">
        <w:rPr>
          <w:sz w:val="28"/>
          <w:szCs w:val="28"/>
          <w:lang w:val="el-GR"/>
        </w:rPr>
        <w:t xml:space="preserve">. </w:t>
      </w:r>
    </w:p>
    <w:p w:rsidR="003636D2" w:rsidRPr="00480AEB" w:rsidRDefault="00DB3339" w:rsidP="0095280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Πώς τελειώνει επομένως ο κόσμος</w:t>
      </w:r>
      <w:r w:rsidRPr="00DB3339">
        <w:rPr>
          <w:sz w:val="28"/>
          <w:szCs w:val="28"/>
          <w:lang w:val="el-GR"/>
        </w:rPr>
        <w:t xml:space="preserve">; </w:t>
      </w:r>
      <w:r w:rsidR="00CC09E5">
        <w:rPr>
          <w:sz w:val="28"/>
          <w:szCs w:val="28"/>
          <w:lang w:val="en-US"/>
        </w:rPr>
        <w:t>M</w:t>
      </w:r>
      <w:r w:rsidR="00CC09E5">
        <w:rPr>
          <w:sz w:val="28"/>
          <w:szCs w:val="28"/>
          <w:lang w:val="el-GR"/>
        </w:rPr>
        <w:t>’ έναν βρόντο ή μ’</w:t>
      </w:r>
      <w:r w:rsidR="00CC09E5" w:rsidRPr="00DB3339">
        <w:rPr>
          <w:sz w:val="28"/>
          <w:szCs w:val="28"/>
          <w:lang w:val="el-GR"/>
        </w:rPr>
        <w:t xml:space="preserve"> </w:t>
      </w:r>
      <w:r w:rsidR="00CC09E5">
        <w:rPr>
          <w:sz w:val="28"/>
          <w:szCs w:val="28"/>
          <w:lang w:val="el-GR"/>
        </w:rPr>
        <w:t>ένα λυγμό</w:t>
      </w:r>
      <w:r w:rsidR="00CC09E5" w:rsidRPr="00DB3339">
        <w:rPr>
          <w:sz w:val="28"/>
          <w:szCs w:val="28"/>
          <w:lang w:val="el-GR"/>
        </w:rPr>
        <w:t>;</w:t>
      </w:r>
      <w:r w:rsidR="00C018DB">
        <w:rPr>
          <w:sz w:val="28"/>
          <w:szCs w:val="28"/>
          <w:lang w:val="el-GR"/>
        </w:rPr>
        <w:t xml:space="preserve"> </w:t>
      </w:r>
      <w:r w:rsidR="00CF5ED1">
        <w:rPr>
          <w:sz w:val="28"/>
          <w:szCs w:val="28"/>
          <w:lang w:val="el-GR"/>
        </w:rPr>
        <w:t>Μ’ ένα ταξίδι</w:t>
      </w:r>
      <w:r w:rsidR="00060EF4">
        <w:rPr>
          <w:sz w:val="28"/>
          <w:szCs w:val="28"/>
          <w:lang w:val="el-GR"/>
        </w:rPr>
        <w:t>-υπέρβαση</w:t>
      </w:r>
      <w:r w:rsidR="00CF5ED1">
        <w:rPr>
          <w:sz w:val="28"/>
          <w:szCs w:val="28"/>
          <w:lang w:val="el-GR"/>
        </w:rPr>
        <w:t xml:space="preserve"> ή μ</w:t>
      </w:r>
      <w:r w:rsidR="00327B25">
        <w:rPr>
          <w:sz w:val="28"/>
          <w:szCs w:val="28"/>
          <w:lang w:val="el-GR"/>
        </w:rPr>
        <w:t>ε αδιέξοδο</w:t>
      </w:r>
      <w:r w:rsidR="00327B25" w:rsidRPr="00327B25">
        <w:rPr>
          <w:sz w:val="28"/>
          <w:szCs w:val="28"/>
          <w:lang w:val="el-GR"/>
        </w:rPr>
        <w:t>;</w:t>
      </w:r>
      <w:r w:rsidR="00CF5ED1">
        <w:rPr>
          <w:sz w:val="28"/>
          <w:szCs w:val="28"/>
          <w:lang w:val="el-GR"/>
        </w:rPr>
        <w:t xml:space="preserve"> </w:t>
      </w:r>
      <w:r w:rsidR="00480AEB">
        <w:rPr>
          <w:sz w:val="28"/>
          <w:szCs w:val="28"/>
          <w:lang w:val="el-GR"/>
        </w:rPr>
        <w:t xml:space="preserve">Με </w:t>
      </w:r>
      <w:r w:rsidR="00BD20EB">
        <w:rPr>
          <w:sz w:val="28"/>
          <w:szCs w:val="28"/>
          <w:lang w:val="el-GR"/>
        </w:rPr>
        <w:t>Άρνηση</w:t>
      </w:r>
      <w:r w:rsidR="004C35C8">
        <w:rPr>
          <w:rStyle w:val="FootnoteReference"/>
          <w:sz w:val="28"/>
          <w:szCs w:val="28"/>
          <w:lang w:val="el-GR"/>
        </w:rPr>
        <w:footnoteReference w:id="4"/>
      </w:r>
      <w:r w:rsidR="0096455A">
        <w:rPr>
          <w:sz w:val="28"/>
          <w:szCs w:val="28"/>
          <w:lang w:val="el-GR"/>
        </w:rPr>
        <w:t xml:space="preserve"> ή </w:t>
      </w:r>
      <w:r w:rsidR="004D5ECA">
        <w:rPr>
          <w:sz w:val="28"/>
          <w:szCs w:val="28"/>
          <w:lang w:val="el-GR"/>
        </w:rPr>
        <w:t xml:space="preserve">μ’ </w:t>
      </w:r>
      <w:r w:rsidR="004C35C8">
        <w:rPr>
          <w:sz w:val="28"/>
          <w:szCs w:val="28"/>
          <w:lang w:val="el-GR"/>
        </w:rPr>
        <w:t>Εγκλωβισμό</w:t>
      </w:r>
      <w:r w:rsidR="00480AEB" w:rsidRPr="006509F1">
        <w:rPr>
          <w:sz w:val="28"/>
          <w:szCs w:val="28"/>
          <w:lang w:val="el-GR"/>
        </w:rPr>
        <w:t>;</w:t>
      </w:r>
      <w:r w:rsidR="00940A5D">
        <w:rPr>
          <w:sz w:val="28"/>
          <w:szCs w:val="28"/>
          <w:lang w:val="el-GR"/>
        </w:rPr>
        <w:t xml:space="preserve"> </w:t>
      </w:r>
    </w:p>
    <w:p w:rsidR="00697783" w:rsidRPr="00697783" w:rsidRDefault="00697783" w:rsidP="00952802">
      <w:pPr>
        <w:jc w:val="both"/>
        <w:rPr>
          <w:lang w:val="el-GR"/>
        </w:rPr>
      </w:pPr>
    </w:p>
    <w:sectPr w:rsidR="00697783" w:rsidRPr="00697783" w:rsidSect="00594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51" w:rsidRDefault="00700951" w:rsidP="00E60880">
      <w:pPr>
        <w:spacing w:after="0" w:line="240" w:lineRule="auto"/>
      </w:pPr>
      <w:r>
        <w:separator/>
      </w:r>
    </w:p>
  </w:endnote>
  <w:endnote w:type="continuationSeparator" w:id="0">
    <w:p w:rsidR="00700951" w:rsidRDefault="00700951" w:rsidP="00E6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51" w:rsidRDefault="00700951" w:rsidP="00E60880">
      <w:pPr>
        <w:spacing w:after="0" w:line="240" w:lineRule="auto"/>
      </w:pPr>
      <w:r>
        <w:separator/>
      </w:r>
    </w:p>
  </w:footnote>
  <w:footnote w:type="continuationSeparator" w:id="0">
    <w:p w:rsidR="00700951" w:rsidRDefault="00700951" w:rsidP="00E60880">
      <w:pPr>
        <w:spacing w:after="0" w:line="240" w:lineRule="auto"/>
      </w:pPr>
      <w:r>
        <w:continuationSeparator/>
      </w:r>
    </w:p>
  </w:footnote>
  <w:footnote w:id="1">
    <w:p w:rsidR="00DE586D" w:rsidRPr="00D309EA" w:rsidRDefault="00DE586D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D571F3">
        <w:rPr>
          <w:lang w:val="el-GR"/>
        </w:rPr>
        <w:t xml:space="preserve"> </w:t>
      </w:r>
      <w:r w:rsidR="0059230A">
        <w:rPr>
          <w:lang w:val="el-GR"/>
        </w:rPr>
        <w:t xml:space="preserve">Η εξάπλωση του </w:t>
      </w:r>
      <w:r w:rsidR="0059230A" w:rsidRPr="006F0558">
        <w:rPr>
          <w:i/>
          <w:lang w:val="el-GR"/>
        </w:rPr>
        <w:t>κακού</w:t>
      </w:r>
      <w:r w:rsidR="0059230A">
        <w:rPr>
          <w:lang w:val="el-GR"/>
        </w:rPr>
        <w:t xml:space="preserve"> από τον άνθρωπο ως γρανάζι ενός διοικητικού, γραφειοκρατικού  μηχανισμού, που απλά εκτελεί εντολές ανωτέρων. </w:t>
      </w:r>
      <w:r w:rsidR="00D571F3">
        <w:rPr>
          <w:lang w:val="el-GR"/>
        </w:rPr>
        <w:t xml:space="preserve">Χάννα Άρεντ, </w:t>
      </w:r>
      <w:r w:rsidR="00D571F3">
        <w:rPr>
          <w:i/>
          <w:lang w:val="el-GR"/>
        </w:rPr>
        <w:t>Ο Άιχμαν στην Ιερουσαλήμ. Έκθε</w:t>
      </w:r>
      <w:r w:rsidR="00D309EA">
        <w:rPr>
          <w:i/>
          <w:lang w:val="el-GR"/>
        </w:rPr>
        <w:t>ση για την κοινοτοπία του κακού</w:t>
      </w:r>
      <w:r w:rsidR="00973716">
        <w:rPr>
          <w:lang w:val="el-GR"/>
        </w:rPr>
        <w:t>, μτφρ. Βασίλης Τομανάς, ε</w:t>
      </w:r>
      <w:r w:rsidR="00D309EA">
        <w:rPr>
          <w:lang w:val="el-GR"/>
        </w:rPr>
        <w:t>κδ. Νησίδες, 2009.</w:t>
      </w:r>
    </w:p>
  </w:footnote>
  <w:footnote w:id="2">
    <w:p w:rsidR="00720856" w:rsidRPr="00973716" w:rsidRDefault="00E60880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F8629F">
        <w:rPr>
          <w:lang w:val="el-GR"/>
        </w:rPr>
        <w:t xml:space="preserve"> </w:t>
      </w:r>
      <w:r w:rsidR="00973716">
        <w:rPr>
          <w:lang w:val="el-GR"/>
        </w:rPr>
        <w:t xml:space="preserve">Στέφανος </w:t>
      </w:r>
      <w:r>
        <w:rPr>
          <w:lang w:val="el-GR"/>
        </w:rPr>
        <w:t>Ροζάνης</w:t>
      </w:r>
      <w:r w:rsidR="00973716">
        <w:rPr>
          <w:lang w:val="el-GR"/>
        </w:rPr>
        <w:t xml:space="preserve">, </w:t>
      </w:r>
      <w:r w:rsidR="00973716" w:rsidRPr="00973716">
        <w:rPr>
          <w:i/>
          <w:lang w:val="el-GR"/>
        </w:rPr>
        <w:t>Ο αδιανόητος θάνατος</w:t>
      </w:r>
      <w:r w:rsidR="00973716">
        <w:rPr>
          <w:lang w:val="el-GR"/>
        </w:rPr>
        <w:t>, εκδ. Ερατώ, Αθήνα, 2002.</w:t>
      </w:r>
      <w:r w:rsidR="00AC3C9F">
        <w:rPr>
          <w:lang w:val="el-GR"/>
        </w:rPr>
        <w:tab/>
      </w:r>
      <w:r w:rsidR="00720856">
        <w:rPr>
          <w:lang w:val="el-GR"/>
        </w:rPr>
        <w:tab/>
      </w:r>
    </w:p>
  </w:footnote>
  <w:footnote w:id="3">
    <w:p w:rsidR="001E2F2B" w:rsidRPr="001E2F2B" w:rsidRDefault="001E2F2B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F8629F">
        <w:rPr>
          <w:lang w:val="el-GR"/>
        </w:rPr>
        <w:t xml:space="preserve"> </w:t>
      </w:r>
      <w:r w:rsidR="009E1DAF">
        <w:rPr>
          <w:lang w:val="el-GR"/>
        </w:rPr>
        <w:t xml:space="preserve">Χέρμπερτ </w:t>
      </w:r>
      <w:r>
        <w:rPr>
          <w:lang w:val="el-GR"/>
        </w:rPr>
        <w:t>Μαρκούζε</w:t>
      </w:r>
      <w:r w:rsidR="009E1DAF">
        <w:rPr>
          <w:lang w:val="el-GR"/>
        </w:rPr>
        <w:t xml:space="preserve">, </w:t>
      </w:r>
      <w:r w:rsidR="009E1DAF">
        <w:rPr>
          <w:i/>
          <w:lang w:val="el-GR"/>
        </w:rPr>
        <w:t xml:space="preserve">Ο </w:t>
      </w:r>
      <w:r w:rsidR="003E3FB2">
        <w:rPr>
          <w:i/>
          <w:lang w:val="el-GR"/>
        </w:rPr>
        <w:t>Μονοδιάστατος Άνθρωπος</w:t>
      </w:r>
      <w:r w:rsidR="009E1DAF">
        <w:rPr>
          <w:lang w:val="el-GR"/>
        </w:rPr>
        <w:t xml:space="preserve">, μτφρ. Μπάμπης Λυκούδης, εκδ. Παπαζήση, Αθήνα, 1971, </w:t>
      </w:r>
      <w:r>
        <w:rPr>
          <w:lang w:val="el-GR"/>
        </w:rPr>
        <w:t xml:space="preserve"> σελ 40.</w:t>
      </w:r>
    </w:p>
  </w:footnote>
  <w:footnote w:id="4">
    <w:p w:rsidR="004C35C8" w:rsidRPr="004C35C8" w:rsidRDefault="004C35C8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973716">
        <w:rPr>
          <w:lang w:val="el-GR"/>
        </w:rPr>
        <w:t xml:space="preserve"> </w:t>
      </w:r>
      <w:r w:rsidR="00FF58F8">
        <w:rPr>
          <w:lang w:val="el-GR"/>
        </w:rPr>
        <w:t>Άρνηση κατά την θεώρηση</w:t>
      </w:r>
      <w:r w:rsidR="00CB57BB">
        <w:rPr>
          <w:lang w:val="el-GR"/>
        </w:rPr>
        <w:t xml:space="preserve"> του Χέρμπερτ Μαρκούζε. Χέρμπερτ Μαρκούζε, ό.π.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83"/>
    <w:rsid w:val="00000ED6"/>
    <w:rsid w:val="0000136B"/>
    <w:rsid w:val="000038C7"/>
    <w:rsid w:val="000132F9"/>
    <w:rsid w:val="0002777F"/>
    <w:rsid w:val="0003234B"/>
    <w:rsid w:val="000379E7"/>
    <w:rsid w:val="00045646"/>
    <w:rsid w:val="00060EF4"/>
    <w:rsid w:val="00075C53"/>
    <w:rsid w:val="000766AC"/>
    <w:rsid w:val="00091387"/>
    <w:rsid w:val="000B5804"/>
    <w:rsid w:val="000C245E"/>
    <w:rsid w:val="000F6F43"/>
    <w:rsid w:val="00101095"/>
    <w:rsid w:val="0010633D"/>
    <w:rsid w:val="00116966"/>
    <w:rsid w:val="00133951"/>
    <w:rsid w:val="001341A1"/>
    <w:rsid w:val="00137CA8"/>
    <w:rsid w:val="00140157"/>
    <w:rsid w:val="0014206F"/>
    <w:rsid w:val="00143FB9"/>
    <w:rsid w:val="00146A71"/>
    <w:rsid w:val="0016299A"/>
    <w:rsid w:val="00175740"/>
    <w:rsid w:val="00190058"/>
    <w:rsid w:val="001A07A5"/>
    <w:rsid w:val="001C169E"/>
    <w:rsid w:val="001D2D44"/>
    <w:rsid w:val="001D5F12"/>
    <w:rsid w:val="001E052E"/>
    <w:rsid w:val="001E2F2B"/>
    <w:rsid w:val="001F1F38"/>
    <w:rsid w:val="001F311A"/>
    <w:rsid w:val="002032B1"/>
    <w:rsid w:val="00205870"/>
    <w:rsid w:val="00205E21"/>
    <w:rsid w:val="002119AC"/>
    <w:rsid w:val="00212947"/>
    <w:rsid w:val="00227D57"/>
    <w:rsid w:val="00231C77"/>
    <w:rsid w:val="00236027"/>
    <w:rsid w:val="00236546"/>
    <w:rsid w:val="00243A41"/>
    <w:rsid w:val="0024517F"/>
    <w:rsid w:val="00271DF8"/>
    <w:rsid w:val="0027413F"/>
    <w:rsid w:val="002A431F"/>
    <w:rsid w:val="002B2FA4"/>
    <w:rsid w:val="002C170F"/>
    <w:rsid w:val="002C6921"/>
    <w:rsid w:val="002C6B3C"/>
    <w:rsid w:val="002C7F2C"/>
    <w:rsid w:val="003118F9"/>
    <w:rsid w:val="003255E1"/>
    <w:rsid w:val="00327B25"/>
    <w:rsid w:val="00341C71"/>
    <w:rsid w:val="00352F5F"/>
    <w:rsid w:val="00357887"/>
    <w:rsid w:val="003621DA"/>
    <w:rsid w:val="003636D2"/>
    <w:rsid w:val="00382792"/>
    <w:rsid w:val="003A514F"/>
    <w:rsid w:val="003A6720"/>
    <w:rsid w:val="003C0723"/>
    <w:rsid w:val="003C6774"/>
    <w:rsid w:val="003C7FAE"/>
    <w:rsid w:val="003D35AB"/>
    <w:rsid w:val="003D4135"/>
    <w:rsid w:val="003D6093"/>
    <w:rsid w:val="003D6713"/>
    <w:rsid w:val="003E3FB2"/>
    <w:rsid w:val="003F11EA"/>
    <w:rsid w:val="003F48C8"/>
    <w:rsid w:val="0041094E"/>
    <w:rsid w:val="00414BCA"/>
    <w:rsid w:val="0041618E"/>
    <w:rsid w:val="004170D2"/>
    <w:rsid w:val="00422970"/>
    <w:rsid w:val="0043229A"/>
    <w:rsid w:val="0043613C"/>
    <w:rsid w:val="004445E5"/>
    <w:rsid w:val="00452A5E"/>
    <w:rsid w:val="004630D3"/>
    <w:rsid w:val="0047699D"/>
    <w:rsid w:val="00480AEB"/>
    <w:rsid w:val="00482466"/>
    <w:rsid w:val="00486B18"/>
    <w:rsid w:val="004877B0"/>
    <w:rsid w:val="004A3C5F"/>
    <w:rsid w:val="004A5A30"/>
    <w:rsid w:val="004B7208"/>
    <w:rsid w:val="004C2052"/>
    <w:rsid w:val="004C35C8"/>
    <w:rsid w:val="004C4330"/>
    <w:rsid w:val="004D5BD2"/>
    <w:rsid w:val="004D5ECA"/>
    <w:rsid w:val="004D6082"/>
    <w:rsid w:val="004E138F"/>
    <w:rsid w:val="004E18C5"/>
    <w:rsid w:val="004E3C0E"/>
    <w:rsid w:val="004F0DD6"/>
    <w:rsid w:val="00500F89"/>
    <w:rsid w:val="005027EE"/>
    <w:rsid w:val="00516BD2"/>
    <w:rsid w:val="005227F6"/>
    <w:rsid w:val="005305C9"/>
    <w:rsid w:val="0053176A"/>
    <w:rsid w:val="00533933"/>
    <w:rsid w:val="0053581D"/>
    <w:rsid w:val="00542045"/>
    <w:rsid w:val="005506CF"/>
    <w:rsid w:val="00551B59"/>
    <w:rsid w:val="005537E3"/>
    <w:rsid w:val="00556868"/>
    <w:rsid w:val="00563CEB"/>
    <w:rsid w:val="00584CEA"/>
    <w:rsid w:val="0059230A"/>
    <w:rsid w:val="00594792"/>
    <w:rsid w:val="00597433"/>
    <w:rsid w:val="00597C38"/>
    <w:rsid w:val="005A4802"/>
    <w:rsid w:val="005A4D28"/>
    <w:rsid w:val="005E4A36"/>
    <w:rsid w:val="005E7A70"/>
    <w:rsid w:val="005F10F5"/>
    <w:rsid w:val="005F6A8B"/>
    <w:rsid w:val="006032CD"/>
    <w:rsid w:val="006035B0"/>
    <w:rsid w:val="00610B25"/>
    <w:rsid w:val="00613F1D"/>
    <w:rsid w:val="0061639B"/>
    <w:rsid w:val="006176E1"/>
    <w:rsid w:val="00631D50"/>
    <w:rsid w:val="0063466D"/>
    <w:rsid w:val="00641D94"/>
    <w:rsid w:val="006509F1"/>
    <w:rsid w:val="0065123E"/>
    <w:rsid w:val="00653C56"/>
    <w:rsid w:val="006638AA"/>
    <w:rsid w:val="006679E4"/>
    <w:rsid w:val="00667C9E"/>
    <w:rsid w:val="006752A1"/>
    <w:rsid w:val="00675EC9"/>
    <w:rsid w:val="00676060"/>
    <w:rsid w:val="00694E87"/>
    <w:rsid w:val="00697783"/>
    <w:rsid w:val="00697FE4"/>
    <w:rsid w:val="006A2037"/>
    <w:rsid w:val="006A3FE2"/>
    <w:rsid w:val="006A45A1"/>
    <w:rsid w:val="006B5EA8"/>
    <w:rsid w:val="006D2ADD"/>
    <w:rsid w:val="006D3169"/>
    <w:rsid w:val="006D343F"/>
    <w:rsid w:val="006F0558"/>
    <w:rsid w:val="006F5A35"/>
    <w:rsid w:val="00700951"/>
    <w:rsid w:val="00703EC9"/>
    <w:rsid w:val="00720856"/>
    <w:rsid w:val="0072493E"/>
    <w:rsid w:val="007276D5"/>
    <w:rsid w:val="0073226B"/>
    <w:rsid w:val="00732F5D"/>
    <w:rsid w:val="007360AC"/>
    <w:rsid w:val="00740B67"/>
    <w:rsid w:val="00760848"/>
    <w:rsid w:val="00791B9D"/>
    <w:rsid w:val="00795CBB"/>
    <w:rsid w:val="007A09A5"/>
    <w:rsid w:val="007B7658"/>
    <w:rsid w:val="007D4D1B"/>
    <w:rsid w:val="00803377"/>
    <w:rsid w:val="00806BCD"/>
    <w:rsid w:val="008143F7"/>
    <w:rsid w:val="00821546"/>
    <w:rsid w:val="00825EA2"/>
    <w:rsid w:val="00835CFB"/>
    <w:rsid w:val="00852C8B"/>
    <w:rsid w:val="00862A93"/>
    <w:rsid w:val="0087368F"/>
    <w:rsid w:val="008777F2"/>
    <w:rsid w:val="0088029A"/>
    <w:rsid w:val="00897529"/>
    <w:rsid w:val="008A01E0"/>
    <w:rsid w:val="008A47ED"/>
    <w:rsid w:val="008A5AB1"/>
    <w:rsid w:val="008B30E2"/>
    <w:rsid w:val="008C09DC"/>
    <w:rsid w:val="008C195A"/>
    <w:rsid w:val="008C591B"/>
    <w:rsid w:val="008D77EA"/>
    <w:rsid w:val="008E18E1"/>
    <w:rsid w:val="008E7925"/>
    <w:rsid w:val="008F1BA8"/>
    <w:rsid w:val="00906FAB"/>
    <w:rsid w:val="00922709"/>
    <w:rsid w:val="00927656"/>
    <w:rsid w:val="00940A5D"/>
    <w:rsid w:val="00945C98"/>
    <w:rsid w:val="009522A3"/>
    <w:rsid w:val="00952802"/>
    <w:rsid w:val="009636CB"/>
    <w:rsid w:val="0096455A"/>
    <w:rsid w:val="00973716"/>
    <w:rsid w:val="009772B2"/>
    <w:rsid w:val="00981633"/>
    <w:rsid w:val="009818E8"/>
    <w:rsid w:val="009824D2"/>
    <w:rsid w:val="00982849"/>
    <w:rsid w:val="009857C5"/>
    <w:rsid w:val="009864B8"/>
    <w:rsid w:val="00990801"/>
    <w:rsid w:val="00994AAA"/>
    <w:rsid w:val="00995B5C"/>
    <w:rsid w:val="009B5474"/>
    <w:rsid w:val="009C10AA"/>
    <w:rsid w:val="009C288C"/>
    <w:rsid w:val="009D0973"/>
    <w:rsid w:val="009D6C69"/>
    <w:rsid w:val="009E0E30"/>
    <w:rsid w:val="009E1DAF"/>
    <w:rsid w:val="009E3313"/>
    <w:rsid w:val="009E4141"/>
    <w:rsid w:val="009E70F5"/>
    <w:rsid w:val="009F183D"/>
    <w:rsid w:val="009F53D3"/>
    <w:rsid w:val="009F6C72"/>
    <w:rsid w:val="00A01D94"/>
    <w:rsid w:val="00A05B37"/>
    <w:rsid w:val="00A16007"/>
    <w:rsid w:val="00A2227D"/>
    <w:rsid w:val="00A22C12"/>
    <w:rsid w:val="00A30365"/>
    <w:rsid w:val="00A3660D"/>
    <w:rsid w:val="00A4698C"/>
    <w:rsid w:val="00A517E5"/>
    <w:rsid w:val="00A61AE9"/>
    <w:rsid w:val="00A95E17"/>
    <w:rsid w:val="00AB05AD"/>
    <w:rsid w:val="00AB40DA"/>
    <w:rsid w:val="00AB4B14"/>
    <w:rsid w:val="00AC3C9F"/>
    <w:rsid w:val="00AF1D18"/>
    <w:rsid w:val="00B11729"/>
    <w:rsid w:val="00B1526B"/>
    <w:rsid w:val="00B163EF"/>
    <w:rsid w:val="00B237BA"/>
    <w:rsid w:val="00B32021"/>
    <w:rsid w:val="00B51071"/>
    <w:rsid w:val="00B569E6"/>
    <w:rsid w:val="00B63A05"/>
    <w:rsid w:val="00B64913"/>
    <w:rsid w:val="00B7335D"/>
    <w:rsid w:val="00B75782"/>
    <w:rsid w:val="00B75EB7"/>
    <w:rsid w:val="00B76CF8"/>
    <w:rsid w:val="00B91A2E"/>
    <w:rsid w:val="00BA4F4F"/>
    <w:rsid w:val="00BA629D"/>
    <w:rsid w:val="00BB75C9"/>
    <w:rsid w:val="00BD1D55"/>
    <w:rsid w:val="00BD20EB"/>
    <w:rsid w:val="00BE079F"/>
    <w:rsid w:val="00BE13F0"/>
    <w:rsid w:val="00BE4758"/>
    <w:rsid w:val="00BF185E"/>
    <w:rsid w:val="00BF1E80"/>
    <w:rsid w:val="00BF4909"/>
    <w:rsid w:val="00BF50D6"/>
    <w:rsid w:val="00C018DB"/>
    <w:rsid w:val="00C03904"/>
    <w:rsid w:val="00C0532D"/>
    <w:rsid w:val="00C24DE7"/>
    <w:rsid w:val="00C32C02"/>
    <w:rsid w:val="00C41228"/>
    <w:rsid w:val="00C5145F"/>
    <w:rsid w:val="00C63280"/>
    <w:rsid w:val="00C66313"/>
    <w:rsid w:val="00C811BA"/>
    <w:rsid w:val="00C81A57"/>
    <w:rsid w:val="00C9028D"/>
    <w:rsid w:val="00C90777"/>
    <w:rsid w:val="00C90A21"/>
    <w:rsid w:val="00C93CE8"/>
    <w:rsid w:val="00C950A3"/>
    <w:rsid w:val="00CA1789"/>
    <w:rsid w:val="00CA2FC7"/>
    <w:rsid w:val="00CA52C1"/>
    <w:rsid w:val="00CB2DCA"/>
    <w:rsid w:val="00CB57BB"/>
    <w:rsid w:val="00CC09E5"/>
    <w:rsid w:val="00CC71AF"/>
    <w:rsid w:val="00CC778F"/>
    <w:rsid w:val="00CC7E75"/>
    <w:rsid w:val="00CD4B2B"/>
    <w:rsid w:val="00CE65C1"/>
    <w:rsid w:val="00CF4F4D"/>
    <w:rsid w:val="00CF5ED1"/>
    <w:rsid w:val="00CF7016"/>
    <w:rsid w:val="00D0225B"/>
    <w:rsid w:val="00D15527"/>
    <w:rsid w:val="00D22F23"/>
    <w:rsid w:val="00D26FF4"/>
    <w:rsid w:val="00D27E0A"/>
    <w:rsid w:val="00D309EA"/>
    <w:rsid w:val="00D51836"/>
    <w:rsid w:val="00D56138"/>
    <w:rsid w:val="00D571F3"/>
    <w:rsid w:val="00D60253"/>
    <w:rsid w:val="00D60585"/>
    <w:rsid w:val="00D6123C"/>
    <w:rsid w:val="00D62FB6"/>
    <w:rsid w:val="00D70CE9"/>
    <w:rsid w:val="00D716BB"/>
    <w:rsid w:val="00D725E1"/>
    <w:rsid w:val="00D72CE9"/>
    <w:rsid w:val="00D93229"/>
    <w:rsid w:val="00D93DE8"/>
    <w:rsid w:val="00DA43B0"/>
    <w:rsid w:val="00DA5251"/>
    <w:rsid w:val="00DA77C5"/>
    <w:rsid w:val="00DA7F42"/>
    <w:rsid w:val="00DB043F"/>
    <w:rsid w:val="00DB09AD"/>
    <w:rsid w:val="00DB3339"/>
    <w:rsid w:val="00DB6F0E"/>
    <w:rsid w:val="00DC39BC"/>
    <w:rsid w:val="00DC685C"/>
    <w:rsid w:val="00DE586D"/>
    <w:rsid w:val="00DF08C9"/>
    <w:rsid w:val="00DF369D"/>
    <w:rsid w:val="00DF5B0A"/>
    <w:rsid w:val="00DF5BAC"/>
    <w:rsid w:val="00E013C8"/>
    <w:rsid w:val="00E14B0F"/>
    <w:rsid w:val="00E23CD6"/>
    <w:rsid w:val="00E430D8"/>
    <w:rsid w:val="00E47B3F"/>
    <w:rsid w:val="00E551A4"/>
    <w:rsid w:val="00E60880"/>
    <w:rsid w:val="00E612F5"/>
    <w:rsid w:val="00E67CE6"/>
    <w:rsid w:val="00E72824"/>
    <w:rsid w:val="00E73DB6"/>
    <w:rsid w:val="00E923F6"/>
    <w:rsid w:val="00E9274E"/>
    <w:rsid w:val="00E92CFD"/>
    <w:rsid w:val="00EA6814"/>
    <w:rsid w:val="00EC40B0"/>
    <w:rsid w:val="00EC475A"/>
    <w:rsid w:val="00ED1CD8"/>
    <w:rsid w:val="00ED1FC8"/>
    <w:rsid w:val="00ED2956"/>
    <w:rsid w:val="00ED63FA"/>
    <w:rsid w:val="00ED656B"/>
    <w:rsid w:val="00EE20AB"/>
    <w:rsid w:val="00EE7217"/>
    <w:rsid w:val="00EF4812"/>
    <w:rsid w:val="00EF5001"/>
    <w:rsid w:val="00F025E6"/>
    <w:rsid w:val="00F07710"/>
    <w:rsid w:val="00F1159E"/>
    <w:rsid w:val="00F12024"/>
    <w:rsid w:val="00F21BD7"/>
    <w:rsid w:val="00F3249A"/>
    <w:rsid w:val="00F37C6C"/>
    <w:rsid w:val="00F45666"/>
    <w:rsid w:val="00F51BDE"/>
    <w:rsid w:val="00F5224F"/>
    <w:rsid w:val="00F70CCE"/>
    <w:rsid w:val="00F80082"/>
    <w:rsid w:val="00F81DB9"/>
    <w:rsid w:val="00F8629F"/>
    <w:rsid w:val="00FA25EE"/>
    <w:rsid w:val="00FB1A18"/>
    <w:rsid w:val="00FD232A"/>
    <w:rsid w:val="00FE0745"/>
    <w:rsid w:val="00FE1ABC"/>
    <w:rsid w:val="00FE4206"/>
    <w:rsid w:val="00FF4CD3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8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CC71A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608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0880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60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8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CC71A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608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0880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6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49734-E6FD-9D49-9700-567054F7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4486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ΒΑΝΑ ΒΕΡΡΟΙΟΠΟΥΛΟΥ</dc:creator>
  <cp:lastModifiedBy>Jo</cp:lastModifiedBy>
  <cp:revision>2</cp:revision>
  <dcterms:created xsi:type="dcterms:W3CDTF">2014-09-28T11:08:00Z</dcterms:created>
  <dcterms:modified xsi:type="dcterms:W3CDTF">2014-09-28T11:08:00Z</dcterms:modified>
</cp:coreProperties>
</file>